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3050" w14:textId="77777777" w:rsidR="000B2801" w:rsidRDefault="000B2801" w:rsidP="000B2801">
      <w:pPr>
        <w:widowControl/>
        <w:shd w:val="clear" w:color="auto" w:fill="FFFFFF"/>
        <w:jc w:val="center"/>
        <w:rPr>
          <w:rFonts w:ascii="Microsoft YaHei UI" w:eastAsia="Microsoft YaHei UI" w:hAnsi="Microsoft YaHei UI" w:cs="宋体"/>
          <w:b/>
          <w:bCs/>
          <w:color w:val="222222"/>
          <w:spacing w:val="8"/>
          <w:kern w:val="0"/>
          <w:sz w:val="26"/>
          <w:szCs w:val="26"/>
        </w:rPr>
      </w:pPr>
    </w:p>
    <w:p w14:paraId="783C4FF8" w14:textId="45519D87" w:rsidR="000B2801" w:rsidRDefault="000B2801" w:rsidP="000B2801">
      <w:pPr>
        <w:widowControl/>
        <w:shd w:val="clear" w:color="auto" w:fill="FFFFFF"/>
        <w:jc w:val="center"/>
        <w:rPr>
          <w:rFonts w:ascii="Microsoft YaHei UI" w:eastAsia="Microsoft YaHei UI" w:hAnsi="Microsoft YaHei UI" w:cs="宋体"/>
          <w:b/>
          <w:bCs/>
          <w:color w:val="222222"/>
          <w:spacing w:val="8"/>
          <w:kern w:val="0"/>
          <w:sz w:val="26"/>
          <w:szCs w:val="26"/>
        </w:rPr>
      </w:pPr>
      <w:r w:rsidRPr="00F80102">
        <w:rPr>
          <w:rFonts w:ascii="Microsoft YaHei UI" w:eastAsia="Microsoft YaHei UI" w:hAnsi="Microsoft YaHei UI" w:cs="宋体" w:hint="eastAsia"/>
          <w:b/>
          <w:bCs/>
          <w:color w:val="222222"/>
          <w:spacing w:val="8"/>
          <w:kern w:val="0"/>
          <w:sz w:val="26"/>
          <w:szCs w:val="26"/>
        </w:rPr>
        <w:t>中华人民共和国黄河保护法</w:t>
      </w:r>
    </w:p>
    <w:p w14:paraId="7E6D61E6" w14:textId="77777777" w:rsidR="000B2801" w:rsidRPr="00F80102" w:rsidRDefault="000B2801" w:rsidP="000B2801">
      <w:pPr>
        <w:widowControl/>
        <w:shd w:val="clear" w:color="auto" w:fill="FFFFFF"/>
        <w:jc w:val="center"/>
        <w:rPr>
          <w:rFonts w:ascii="Microsoft YaHei UI" w:eastAsia="Microsoft YaHei UI" w:hAnsi="Microsoft YaHei UI" w:cs="宋体" w:hint="eastAsia"/>
          <w:color w:val="222222"/>
          <w:spacing w:val="8"/>
          <w:kern w:val="0"/>
          <w:sz w:val="26"/>
          <w:szCs w:val="26"/>
        </w:rPr>
      </w:pPr>
    </w:p>
    <w:p w14:paraId="7AE0521C" w14:textId="30A91A35"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（2022年10月30日第十三届全国人民代表大会常务委员会第三十七次会议通过）</w:t>
      </w:r>
    </w:p>
    <w:p w14:paraId="0ABAFE07"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目</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录</w:t>
      </w:r>
    </w:p>
    <w:p w14:paraId="42AFFDC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第一章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总</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则 </w:t>
      </w:r>
    </w:p>
    <w:p w14:paraId="74A78DB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第二章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规划与管控 </w:t>
      </w:r>
    </w:p>
    <w:p w14:paraId="5AF477D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第三章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生态保护与修复 </w:t>
      </w:r>
    </w:p>
    <w:p w14:paraId="6FA5CB7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第四章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水资源节约集约利用 </w:t>
      </w:r>
    </w:p>
    <w:p w14:paraId="467B911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第五章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水沙调控与防洪安全 </w:t>
      </w:r>
    </w:p>
    <w:p w14:paraId="0D78DDF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第六章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污染防治 </w:t>
      </w:r>
    </w:p>
    <w:p w14:paraId="70E82DA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第七章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促进高质量发展 </w:t>
      </w:r>
    </w:p>
    <w:p w14:paraId="162D946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第八章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黄河文化保护传承弘扬 </w:t>
      </w:r>
    </w:p>
    <w:p w14:paraId="6DA3EB3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第九章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保障与监督 </w:t>
      </w:r>
    </w:p>
    <w:p w14:paraId="4482AF9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第十章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法律责任 </w:t>
      </w:r>
    </w:p>
    <w:p w14:paraId="6496DFD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第十一章</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附</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则</w:t>
      </w:r>
      <w:r w:rsidRPr="00F80102">
        <w:rPr>
          <w:rFonts w:ascii="宋体" w:eastAsia="宋体" w:hAnsi="宋体" w:cs="宋体" w:hint="eastAsia"/>
          <w:color w:val="000080"/>
          <w:spacing w:val="8"/>
          <w:kern w:val="0"/>
          <w:sz w:val="24"/>
          <w:szCs w:val="24"/>
        </w:rPr>
        <w:t> </w:t>
      </w:r>
    </w:p>
    <w:p w14:paraId="0B16067D"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第一章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总</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则</w:t>
      </w:r>
    </w:p>
    <w:p w14:paraId="6703928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为了加强黄河流域生态环境保护，保障黄河安澜，推进水资源节约集约利用，推动高质量发展，保护传承弘扬黄河文化，实现人与自然和谐共生、中华民族永续发展，制定本法。 </w:t>
      </w:r>
    </w:p>
    <w:p w14:paraId="0F19D3F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黄河流域生态保护和高质量发展各类活动，适用本法；本法未作规定的，适用其他有关法律的规定。 </w:t>
      </w:r>
    </w:p>
    <w:p w14:paraId="6CE63D3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本法所称黄河流域，是指黄河干流、支流和湖泊的集水区域所涉及的青海省、四川省、甘肃省、宁夏回族自治区、内蒙古自治区、山西省、陕西省、河南省、山东省的相关县级行政区域。 </w:t>
      </w:r>
    </w:p>
    <w:p w14:paraId="57C6680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黄河流域生态保护和高质量发展，坚持中国共产党的领导，落实</w:t>
      </w:r>
      <w:r w:rsidRPr="00F80102">
        <w:rPr>
          <w:rFonts w:ascii="宋体" w:eastAsia="宋体" w:hAnsi="宋体" w:cs="宋体" w:hint="eastAsia"/>
          <w:b/>
          <w:bCs/>
          <w:color w:val="FF0000"/>
          <w:spacing w:val="8"/>
          <w:kern w:val="0"/>
          <w:sz w:val="24"/>
          <w:szCs w:val="24"/>
        </w:rPr>
        <w:t>重在保护、要在治理</w:t>
      </w:r>
      <w:r w:rsidRPr="00F80102">
        <w:rPr>
          <w:rFonts w:ascii="宋体" w:eastAsia="宋体" w:hAnsi="宋体" w:cs="宋体" w:hint="eastAsia"/>
          <w:color w:val="000000"/>
          <w:spacing w:val="8"/>
          <w:kern w:val="0"/>
          <w:sz w:val="24"/>
          <w:szCs w:val="24"/>
        </w:rPr>
        <w:t>的要求，加强污染防治，贯彻</w:t>
      </w:r>
      <w:r w:rsidRPr="00F80102">
        <w:rPr>
          <w:rFonts w:ascii="宋体" w:eastAsia="宋体" w:hAnsi="宋体" w:cs="宋体" w:hint="eastAsia"/>
          <w:b/>
          <w:bCs/>
          <w:color w:val="FF0000"/>
          <w:spacing w:val="8"/>
          <w:kern w:val="0"/>
          <w:sz w:val="24"/>
          <w:szCs w:val="24"/>
        </w:rPr>
        <w:t>生态优先、绿色发展，量水而行、节水为重，因地制宜、分类施策，统筹谋划、协同推进</w:t>
      </w:r>
      <w:r w:rsidRPr="00F80102">
        <w:rPr>
          <w:rFonts w:ascii="宋体" w:eastAsia="宋体" w:hAnsi="宋体" w:cs="宋体" w:hint="eastAsia"/>
          <w:color w:val="000000"/>
          <w:spacing w:val="8"/>
          <w:kern w:val="0"/>
          <w:sz w:val="24"/>
          <w:szCs w:val="24"/>
        </w:rPr>
        <w:t>的原则。 </w:t>
      </w:r>
    </w:p>
    <w:p w14:paraId="7192A03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国家建立黄河流域生态保护和高质量发展统筹协调机制（以下简称</w:t>
      </w:r>
      <w:r w:rsidRPr="00F80102">
        <w:rPr>
          <w:rFonts w:ascii="宋体" w:eastAsia="宋体" w:hAnsi="宋体" w:cs="宋体" w:hint="eastAsia"/>
          <w:b/>
          <w:bCs/>
          <w:color w:val="FF0000"/>
          <w:spacing w:val="8"/>
          <w:kern w:val="0"/>
          <w:sz w:val="24"/>
          <w:szCs w:val="24"/>
        </w:rPr>
        <w:t>黄河流域统筹协调机制</w:t>
      </w:r>
      <w:r w:rsidRPr="00F80102">
        <w:rPr>
          <w:rFonts w:ascii="宋体" w:eastAsia="宋体" w:hAnsi="宋体" w:cs="宋体" w:hint="eastAsia"/>
          <w:color w:val="000000"/>
          <w:spacing w:val="8"/>
          <w:kern w:val="0"/>
          <w:sz w:val="24"/>
          <w:szCs w:val="24"/>
        </w:rPr>
        <w:t>），全面指导、统筹协调黄河流域生态保护和高质量发展工作，审议黄河流域重大政策、重大规划、重大项目等，协调跨地区跨部门重大事项，督促检查相关重要工作的落实情况。 </w:t>
      </w:r>
    </w:p>
    <w:p w14:paraId="211A95D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黄河流域省、自治区可以根据需要，建立省级协调机制，组织、协调推进本行政区域黄河流域生态保护和高质量发展工作。 </w:t>
      </w:r>
    </w:p>
    <w:p w14:paraId="13F2090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国务院有关部门按照职责分工，负责黄河流域生态保护和高质量发展相关工作。 </w:t>
      </w:r>
    </w:p>
    <w:p w14:paraId="475141C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国务院水行政主管部门黄河水利委员会（以下简称黄河流域管理机构）及其所属管理机构，依法行使流域水行政监督管理职责，为黄河流域统筹协调机制相关工作提供支撑保障。 </w:t>
      </w:r>
    </w:p>
    <w:p w14:paraId="1355999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国务院生态环境主管部门黄河流域生态环境监督管理机构（以下简称黄河流域生态环境监督管理机构）依法开展流域生态环境监督管理相关工作。 </w:t>
      </w:r>
    </w:p>
    <w:p w14:paraId="55F2A42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黄河流域县级以上地方人民政府负责本行政区域黄河流域生态保护和高质量发展工作。 </w:t>
      </w:r>
    </w:p>
    <w:p w14:paraId="588F512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黄河流域县级以上地方人民政府有关部门按照职责分工，负责本行政区域黄河流域生态保护和高质量发展相关工作。 </w:t>
      </w:r>
    </w:p>
    <w:p w14:paraId="0D28B30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黄河流域相关地方根据需要在地方性法规和地方政府规章制定、规划编制、监督执法等方面加强协作，协同推进黄河流域生态保护和高质量发展。 </w:t>
      </w:r>
    </w:p>
    <w:p w14:paraId="6D693BC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FF0000"/>
          <w:spacing w:val="8"/>
          <w:kern w:val="0"/>
          <w:sz w:val="24"/>
          <w:szCs w:val="24"/>
        </w:rPr>
        <w:t>黄河流域建立省际河湖长联席会议制度。</w:t>
      </w:r>
      <w:r w:rsidRPr="00F80102">
        <w:rPr>
          <w:rFonts w:ascii="宋体" w:eastAsia="宋体" w:hAnsi="宋体" w:cs="宋体" w:hint="eastAsia"/>
          <w:color w:val="000000"/>
          <w:spacing w:val="8"/>
          <w:kern w:val="0"/>
          <w:sz w:val="24"/>
          <w:szCs w:val="24"/>
        </w:rPr>
        <w:t>各级河湖长负责河道、湖泊管理和保护相关工作。 </w:t>
      </w:r>
    </w:p>
    <w:p w14:paraId="792652F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生态环境、自然资源、住房和城乡建设、农业农村、发展改革、应急管理、林业和草原、文化和旅游、标准化等主管部门按照职责分工，建立健全黄河流域水资源节约集约利用、水沙调控、防汛抗旱、水土保持、水文、水环境质量和污染物排放、生态保护与修复、自然资源调查监测评价、生物多样性保护、文化遗产保护等标准体系。 </w:t>
      </w:r>
    </w:p>
    <w:p w14:paraId="4E4AF27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国家在黄河流域</w:t>
      </w:r>
      <w:r w:rsidRPr="00F80102">
        <w:rPr>
          <w:rFonts w:ascii="宋体" w:eastAsia="宋体" w:hAnsi="宋体" w:cs="宋体" w:hint="eastAsia"/>
          <w:b/>
          <w:bCs/>
          <w:color w:val="FF0000"/>
          <w:spacing w:val="8"/>
          <w:kern w:val="0"/>
          <w:sz w:val="24"/>
          <w:szCs w:val="24"/>
        </w:rPr>
        <w:t>实行水资源刚性约束制度，坚持以水定城、以水定地、以水定人、以水定产，优化国土空间开发保护格局，</w:t>
      </w:r>
      <w:r w:rsidRPr="00F80102">
        <w:rPr>
          <w:rFonts w:ascii="宋体" w:eastAsia="宋体" w:hAnsi="宋体" w:cs="宋体" w:hint="eastAsia"/>
          <w:color w:val="000000"/>
          <w:spacing w:val="8"/>
          <w:kern w:val="0"/>
          <w:sz w:val="24"/>
          <w:szCs w:val="24"/>
        </w:rPr>
        <w:t>促进人口和城市科学合理布局，构建与水资源承载能力相适应的现代产业体系。 </w:t>
      </w:r>
    </w:p>
    <w:p w14:paraId="2C4422A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黄河流域县级以上地方人民政府按照国家有关规定，在本行政区域组织实施水资源刚性约束制度。 </w:t>
      </w:r>
    </w:p>
    <w:p w14:paraId="4CF3658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国家在黄河流域强化农业节水增效、工业节水减排和城镇节水降损措施，鼓励、推广使用先进节水技术，加快形成节水型生产、生活方式，有效实现水资源节约集约利用，推进节水型社会建设。 </w:t>
      </w:r>
    </w:p>
    <w:p w14:paraId="308B7AC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国家统筹黄河干支流防洪体系建设，加强流域及流域间防洪体系协同，推进黄河上中下游防汛抗旱、防凌联动，构建科学高效的综合性防洪减灾体系，并适时组织评估，有效提升黄河流域防治洪涝等灾害的能力。 </w:t>
      </w:r>
    </w:p>
    <w:p w14:paraId="71F1489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自然资源主管部门应当会同国务院有关部门定期组织开展黄河流域土地、矿产、水流、森林、草原、湿地等自然资源状况调查，建立资源基础数据库，开展资源环境承载能力评价，并向社会公布黄河流域自然资源状况。 </w:t>
      </w:r>
    </w:p>
    <w:p w14:paraId="507A496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国务院野生动物保护主管部门应当定期组织开展黄河流域野生动物及其栖息地状况普查，或者根据需要组织开展专项调查，建立野生动物资源档案，并向社会公布黄河流域野生动物资源状况。 </w:t>
      </w:r>
    </w:p>
    <w:p w14:paraId="7E5DF29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国务院生态环境主管部门应当定期组织开展黄河流域生态状况评估，并向社会公布黄河流域生态状况。 </w:t>
      </w:r>
    </w:p>
    <w:p w14:paraId="752F86D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国务院林业和草原主管部门应当会同国务院有关部门组织开展黄河流域土地荒漠化、沙化调查监测，并定期向社会公布调查监测结果。 </w:t>
      </w:r>
    </w:p>
    <w:p w14:paraId="3B54716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FF0000"/>
          <w:spacing w:val="8"/>
          <w:kern w:val="0"/>
          <w:sz w:val="24"/>
          <w:szCs w:val="24"/>
        </w:rPr>
        <w:t>国务院水行政主管部门应当组织开展黄河流域水土流失调查监测，并定期向社会公布调查监测结果。 </w:t>
      </w:r>
    </w:p>
    <w:p w14:paraId="3190003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黄河流域统筹协调机制统筹协调国务院有关部门和黄河流域省级人民政府，在已经建立的台站和监测项目基础上，健全黄河流域生态环境、自然资源、水文、泥沙、</w:t>
      </w:r>
      <w:r w:rsidRPr="00F80102">
        <w:rPr>
          <w:rFonts w:ascii="宋体" w:eastAsia="宋体" w:hAnsi="宋体" w:cs="宋体" w:hint="eastAsia"/>
          <w:b/>
          <w:bCs/>
          <w:color w:val="FF0000"/>
          <w:spacing w:val="8"/>
          <w:kern w:val="0"/>
          <w:sz w:val="24"/>
          <w:szCs w:val="24"/>
        </w:rPr>
        <w:t>荒漠化和沙化、水土保持</w:t>
      </w:r>
      <w:r w:rsidRPr="00F80102">
        <w:rPr>
          <w:rFonts w:ascii="宋体" w:eastAsia="宋体" w:hAnsi="宋体" w:cs="宋体" w:hint="eastAsia"/>
          <w:color w:val="000000"/>
          <w:spacing w:val="8"/>
          <w:kern w:val="0"/>
          <w:sz w:val="24"/>
          <w:szCs w:val="24"/>
        </w:rPr>
        <w:t>、自然灾害、气象等监测网络体系。 </w:t>
      </w:r>
    </w:p>
    <w:p w14:paraId="7C644E5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国务院有关部门和黄河流域县级以上地方人民政府及其有关部门按照职责分工，健全完善生态环境风险报告和预警机制。 </w:t>
      </w:r>
    </w:p>
    <w:p w14:paraId="2F1E20B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国家加强黄河流域自然灾害的预防与应急准备、监测与预警、应急处置与救援、事后恢复与重建体系建设，维护相关工程和设施安全，控制、减轻和消除自然灾害引起的危害。 </w:t>
      </w:r>
    </w:p>
    <w:p w14:paraId="31DA06D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生态环境主管部门应当会同国务院有关部门和黄河流域省级人民政府，建立健全黄河流域突发生态环境事件应急联动工作机制，与国家突发事件应急体系相衔接，加强对黄河流域突发生态环境事件的应对管理。 </w:t>
      </w:r>
    </w:p>
    <w:p w14:paraId="1445315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出现严重干旱、省际或者重要控制断面流量降至预警流量、水库运行故障、重大水污染事故等情形，可能造成供水危机、黄河断流时，黄河流域管理机构应当组织实施应急调度。 </w:t>
      </w:r>
    </w:p>
    <w:p w14:paraId="3D8271C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黄河流域统筹协调机制设立黄河流域生态保护和高质量发展专家咨询委员会，对黄河流域重大政策、重大规划、重大项目和重大科技问题等提供专业咨询。 </w:t>
      </w:r>
    </w:p>
    <w:p w14:paraId="5054C33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国务院有关部门和黄河流域省级人民政府及其有关部门按照职责分工，组织开展黄河流域建设项目、重要基础设施和产业布局相关规划等对黄河流域生态系统影响的第三方评估、分析、论证等工作。 </w:t>
      </w:r>
    </w:p>
    <w:p w14:paraId="5ED173C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统筹协调机制统筹协调国务院有关部门和黄河流域省级人民政府，建立健全黄河流域信息共享系统，组织建立智慧黄河信息共享平台，提高科学化水平。国务院有关部门和黄河流域省级人民政府及其有关部门应当按照国家有关规定，共享黄河流域生态环境、自然资源、水土保持、防洪安全以及管理执法等信息。 </w:t>
      </w:r>
    </w:p>
    <w:p w14:paraId="2453D45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鼓励、支持开展黄河流域生态保护与修复、水资源节约集约利用、水沙运动与调控、防沙治沙、泥沙综合利用、河流动力与河床演变、水土保持、水文、气候、污染防治等方面的重大科技问题研究，加强协同创新，推动关键性技术研究，推广应用先进适用技术，提升科技创新支撑能力。 </w:t>
      </w:r>
    </w:p>
    <w:p w14:paraId="3F04E94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国家加强黄河文化保护传承弘扬，系统保护黄河文化遗产，研究黄河文化发展脉络，阐发黄河文化精神内涵和时代价值，铸牢中华民族共同体意识。 </w:t>
      </w:r>
    </w:p>
    <w:p w14:paraId="3A7688C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国务院有关部门和黄河流域县级以上地方人民政府及其有关部门应当加强黄河流域生态保护和高质量发展的宣传教育。 </w:t>
      </w:r>
    </w:p>
    <w:p w14:paraId="7069624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新闻媒体应当采取多种形式开展黄河流域生态保护和高质量发展的宣传报道，并依法对违法行为进行舆论监督。 </w:t>
      </w:r>
    </w:p>
    <w:p w14:paraId="15EB210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国家鼓励、支持单位和个人参与黄河流域生态保护和高质量发展相关活动。 </w:t>
      </w:r>
    </w:p>
    <w:p w14:paraId="785F7D2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对在黄河流域生态保护和高质量发展工作中做出突出贡献的单位和个人，按照国家有关规定予以表彰和奖励。 </w:t>
      </w:r>
    </w:p>
    <w:p w14:paraId="02506EE7"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第二章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规划与管控</w:t>
      </w:r>
    </w:p>
    <w:p w14:paraId="62BB369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第二十条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国家建立以国家发展规划为统领，以空间规划为基础，以专项规划、区域规划为支撑的黄河流域规划体系，发挥规划对推进黄河流域生态保护和高质量发展的引领、指导和约束作用。 </w:t>
      </w:r>
    </w:p>
    <w:p w14:paraId="432ADC5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国务院和黄河流域县级以上地方人民政府应当将黄河流域生态保护和高质量发展工作纳入国民经济和社会发展规划。 </w:t>
      </w:r>
    </w:p>
    <w:p w14:paraId="5E539BA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国务院发展改革部门应当会同国务院有关部门编制黄河流域生态保护和高质量发展规划，报国务院批准后实施。 </w:t>
      </w:r>
    </w:p>
    <w:p w14:paraId="4887D37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自然资源主管部门应当会同国务院有关部门组织编制黄河流域国土空间规划，科学有序统筹安排黄河流域农业、生态、城镇等功能空间，划定永久基本农田、生态保护红线、城镇开发边界，优化国土空间结构和布局，统领黄河流域国土空间利用任务，报国务院批准后实施。涉及黄河流域国土空间利用的专项规划应当与黄河流域国土空间规划相衔接。 </w:t>
      </w:r>
    </w:p>
    <w:p w14:paraId="1DC7C4F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黄河流域县级以上地方人民政府组织编制本行政区域的国土空间规划，按照规定的程序报经批准后实施。 </w:t>
      </w:r>
    </w:p>
    <w:p w14:paraId="13DADCB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应当会同国务院有关部门和黄河流域省级人民政府，按照统一规划、统一管理、统一调度的原则，依法编制黄河流域综合规划、水资源规划、防洪规划等，对节约、保护、开发、利用水资源和防治水害</w:t>
      </w:r>
      <w:proofErr w:type="gramStart"/>
      <w:r w:rsidRPr="00F80102">
        <w:rPr>
          <w:rFonts w:ascii="宋体" w:eastAsia="宋体" w:hAnsi="宋体" w:cs="宋体" w:hint="eastAsia"/>
          <w:color w:val="000000"/>
          <w:spacing w:val="8"/>
          <w:kern w:val="0"/>
          <w:sz w:val="24"/>
          <w:szCs w:val="24"/>
        </w:rPr>
        <w:t>作出</w:t>
      </w:r>
      <w:proofErr w:type="gramEnd"/>
      <w:r w:rsidRPr="00F80102">
        <w:rPr>
          <w:rFonts w:ascii="宋体" w:eastAsia="宋体" w:hAnsi="宋体" w:cs="宋体" w:hint="eastAsia"/>
          <w:color w:val="000000"/>
          <w:spacing w:val="8"/>
          <w:kern w:val="0"/>
          <w:sz w:val="24"/>
          <w:szCs w:val="24"/>
        </w:rPr>
        <w:t>部署。 </w:t>
      </w:r>
    </w:p>
    <w:p w14:paraId="4E5234C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黄河流域生态环境保护等规划依照有关法律、行政法规的规定编制。 </w:t>
      </w:r>
    </w:p>
    <w:p w14:paraId="42C0213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第二十四条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国民经济和社会发展规划、国土空间总体规划的编制以及重大产业政策的制定，应当与黄河流域水资源条件和防洪要求相适应，并进行科学论证。 </w:t>
      </w:r>
    </w:p>
    <w:p w14:paraId="5FC63FA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 </w:t>
      </w:r>
    </w:p>
    <w:p w14:paraId="53849DE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国家对黄河流域国土空间严格实行用途管制。黄河流域县级以上地方人民政府自然资源主管部门依据国土空间规划，对本行政区域黄河流域国土空间实行分区、分类用途管制。 </w:t>
      </w:r>
    </w:p>
    <w:p w14:paraId="21AA24D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黄河流域国土空间开发利用活动应当符合国土空间用途管制要求，并依法取得规划许可。 </w:t>
      </w:r>
    </w:p>
    <w:p w14:paraId="175362D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禁止违反国家有关规定、未经国务院批准，占用永久基本农田。禁止擅自占用耕地进行非农业建设，严格控制耕地转为林地、草地、园地等其他农用地。 </w:t>
      </w:r>
    </w:p>
    <w:p w14:paraId="7503575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黄河流域县级以上地方人民政府应当严格控制黄河流域以人工湖、人工湿地等形式新建人造水景观，黄河流域统筹协调机制应当组织有关部门加强监督管理。 </w:t>
      </w:r>
    </w:p>
    <w:p w14:paraId="1C3AE69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黄河流域省级人民政府根据本行政区域的生态环境和资源利用状况，按照生态保护红线、环境质量底线、资源利用上线的要求，制定生态环境分区管</w:t>
      </w:r>
      <w:proofErr w:type="gramStart"/>
      <w:r w:rsidRPr="00F80102">
        <w:rPr>
          <w:rFonts w:ascii="宋体" w:eastAsia="宋体" w:hAnsi="宋体" w:cs="宋体" w:hint="eastAsia"/>
          <w:color w:val="000000"/>
          <w:spacing w:val="8"/>
          <w:kern w:val="0"/>
          <w:sz w:val="24"/>
          <w:szCs w:val="24"/>
        </w:rPr>
        <w:t>控方案</w:t>
      </w:r>
      <w:proofErr w:type="gramEnd"/>
      <w:r w:rsidRPr="00F80102">
        <w:rPr>
          <w:rFonts w:ascii="宋体" w:eastAsia="宋体" w:hAnsi="宋体" w:cs="宋体" w:hint="eastAsia"/>
          <w:color w:val="000000"/>
          <w:spacing w:val="8"/>
          <w:kern w:val="0"/>
          <w:sz w:val="24"/>
          <w:szCs w:val="24"/>
        </w:rPr>
        <w:t>和生态环境准入清单，报国务院生态环境主管</w:t>
      </w:r>
      <w:r w:rsidRPr="00F80102">
        <w:rPr>
          <w:rFonts w:ascii="宋体" w:eastAsia="宋体" w:hAnsi="宋体" w:cs="宋体" w:hint="eastAsia"/>
          <w:color w:val="000000"/>
          <w:spacing w:val="8"/>
          <w:kern w:val="0"/>
          <w:sz w:val="24"/>
          <w:szCs w:val="24"/>
        </w:rPr>
        <w:lastRenderedPageBreak/>
        <w:t>部门备案后实施。生态环境分区管</w:t>
      </w:r>
      <w:proofErr w:type="gramStart"/>
      <w:r w:rsidRPr="00F80102">
        <w:rPr>
          <w:rFonts w:ascii="宋体" w:eastAsia="宋体" w:hAnsi="宋体" w:cs="宋体" w:hint="eastAsia"/>
          <w:color w:val="000000"/>
          <w:spacing w:val="8"/>
          <w:kern w:val="0"/>
          <w:sz w:val="24"/>
          <w:szCs w:val="24"/>
        </w:rPr>
        <w:t>控方案</w:t>
      </w:r>
      <w:proofErr w:type="gramEnd"/>
      <w:r w:rsidRPr="00F80102">
        <w:rPr>
          <w:rFonts w:ascii="宋体" w:eastAsia="宋体" w:hAnsi="宋体" w:cs="宋体" w:hint="eastAsia"/>
          <w:color w:val="000000"/>
          <w:spacing w:val="8"/>
          <w:kern w:val="0"/>
          <w:sz w:val="24"/>
          <w:szCs w:val="24"/>
        </w:rPr>
        <w:t>和生态环境准入清单应当与国土空间规划相衔接。 </w:t>
      </w:r>
    </w:p>
    <w:p w14:paraId="1AAD396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禁止在黄河干支流岸线管控范围内新建、扩建化工园区和化工项目。禁止在黄河干流岸线和重要支流岸线的管控范围内新建、改建、扩建尾矿库；但是以提升安全水平、生态环境保护水平为目的的改建除外。 </w:t>
      </w:r>
    </w:p>
    <w:p w14:paraId="027FD24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干支流目录、岸线管控范围由国务院水行政、自然资源、生态环境主管部门按照职责分工，会同黄河流域省级人民政府确定并公布。 </w:t>
      </w:r>
    </w:p>
    <w:p w14:paraId="7CB2A78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水电开发，应当进行科学论证，符合国家发展规划、流域综合规划和生态保护要求。对黄河流域已建小水电工程，不符合生态保护要求的，县级以上地方人民政府应当组织分类整改或者采取措施逐步退出。 </w:t>
      </w:r>
    </w:p>
    <w:p w14:paraId="6CD31AE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黄河流域管理机构统筹防洪减淤、城乡供水、生态保护、灌溉用水、水力发电等目标，建立水资源、水沙、防洪防凌综合调度体系，实施黄河干支流控制性水工</w:t>
      </w:r>
      <w:proofErr w:type="gramStart"/>
      <w:r w:rsidRPr="00F80102">
        <w:rPr>
          <w:rFonts w:ascii="宋体" w:eastAsia="宋体" w:hAnsi="宋体" w:cs="宋体" w:hint="eastAsia"/>
          <w:color w:val="000000"/>
          <w:spacing w:val="8"/>
          <w:kern w:val="0"/>
          <w:sz w:val="24"/>
          <w:szCs w:val="24"/>
        </w:rPr>
        <w:t>程统一</w:t>
      </w:r>
      <w:proofErr w:type="gramEnd"/>
      <w:r w:rsidRPr="00F80102">
        <w:rPr>
          <w:rFonts w:ascii="宋体" w:eastAsia="宋体" w:hAnsi="宋体" w:cs="宋体" w:hint="eastAsia"/>
          <w:color w:val="000000"/>
          <w:spacing w:val="8"/>
          <w:kern w:val="0"/>
          <w:sz w:val="24"/>
          <w:szCs w:val="24"/>
        </w:rPr>
        <w:t>调度，保障流域水安全，发挥水资源综合效益。 </w:t>
      </w:r>
    </w:p>
    <w:p w14:paraId="79BAF2F1"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第三章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生态保护与修复</w:t>
      </w:r>
    </w:p>
    <w:p w14:paraId="1406F33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第二十九条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国家加强黄河流域生态保护与修复，坚持山水林田湖草沙一体化保护与修复，实行自然恢复为主、自然恢复与人工修复相结合的系统治理。 </w:t>
      </w:r>
    </w:p>
    <w:p w14:paraId="69ADAC4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国务院自然资源主管部门应当会同国务院有关部门编制黄河流域国土空间生态修复规划，组织实施重大生态修复工程，统筹推进黄河流域生态保护与修复工作。 </w:t>
      </w:r>
    </w:p>
    <w:p w14:paraId="46B7AA3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第三十条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国家加强对黄河水源涵养区的保护，加大对黄河干流和支流源头、水源涵养区的雪山冰川、高原冻土、高寒草甸、草原、湿地、荒漠、</w:t>
      </w:r>
      <w:proofErr w:type="gramStart"/>
      <w:r w:rsidRPr="00F80102">
        <w:rPr>
          <w:rFonts w:ascii="宋体" w:eastAsia="宋体" w:hAnsi="宋体" w:cs="宋体" w:hint="eastAsia"/>
          <w:color w:val="000000"/>
          <w:spacing w:val="8"/>
          <w:kern w:val="0"/>
          <w:sz w:val="24"/>
          <w:szCs w:val="24"/>
        </w:rPr>
        <w:t>泉域等</w:t>
      </w:r>
      <w:proofErr w:type="gramEnd"/>
      <w:r w:rsidRPr="00F80102">
        <w:rPr>
          <w:rFonts w:ascii="宋体" w:eastAsia="宋体" w:hAnsi="宋体" w:cs="宋体" w:hint="eastAsia"/>
          <w:color w:val="000000"/>
          <w:spacing w:val="8"/>
          <w:kern w:val="0"/>
          <w:sz w:val="24"/>
          <w:szCs w:val="24"/>
        </w:rPr>
        <w:t>的保护力度。 </w:t>
      </w:r>
    </w:p>
    <w:p w14:paraId="0F0ABCB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禁止在黄河上游约古宗列曲、扎陵湖、鄂陵湖、玛多河湖群等河道、湖泊管理范围内从事采矿、采砂、渔猎等活动，维持河道、湖泊天然状态。 </w:t>
      </w:r>
    </w:p>
    <w:p w14:paraId="29F6175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国务院和黄河流域省级人民政府应当依法在重要生态功能区域、生态脆弱区域划定公益林，实施严格管护；需要补充灌溉的，在水资源承载能力范围内合理安排灌溉用水。 </w:t>
      </w:r>
    </w:p>
    <w:p w14:paraId="60EB19A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国务院林业和草原主管部门应当会同国务院有关部门、黄河流域省级人民政府，加强对黄河流域重要生态功能区域天然林、湿地、草原保护与修复和荒漠化、沙化土地治理工作的指导。 </w:t>
      </w:r>
    </w:p>
    <w:p w14:paraId="364532A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采取防护林建设、禁牧封育、锁边防风固沙工程、沙化土地封禁保护、鼠害防治等措施，加强黄河流域重要生态功能区域天然林、湿地、草原保护与修复，开展规模化防沙治沙，科学治理荒漠化、沙化土地，在河套平原区、内蒙古高原湖泊萎缩退化区、黄土高原土地沙化区、</w:t>
      </w:r>
      <w:proofErr w:type="gramStart"/>
      <w:r w:rsidRPr="00F80102">
        <w:rPr>
          <w:rFonts w:ascii="宋体" w:eastAsia="宋体" w:hAnsi="宋体" w:cs="宋体" w:hint="eastAsia"/>
          <w:color w:val="000000"/>
          <w:spacing w:val="8"/>
          <w:kern w:val="0"/>
          <w:sz w:val="24"/>
          <w:szCs w:val="24"/>
        </w:rPr>
        <w:t>汾</w:t>
      </w:r>
      <w:proofErr w:type="gramEnd"/>
      <w:r w:rsidRPr="00F80102">
        <w:rPr>
          <w:rFonts w:ascii="宋体" w:eastAsia="宋体" w:hAnsi="宋体" w:cs="宋体" w:hint="eastAsia"/>
          <w:color w:val="000000"/>
          <w:spacing w:val="8"/>
          <w:kern w:val="0"/>
          <w:sz w:val="24"/>
          <w:szCs w:val="24"/>
        </w:rPr>
        <w:t>渭平原区等重点区域实施生态修复工程。 </w:t>
      </w:r>
    </w:p>
    <w:p w14:paraId="17B60A7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b/>
          <w:bCs/>
          <w:color w:val="FF0000"/>
          <w:spacing w:val="8"/>
          <w:kern w:val="0"/>
          <w:sz w:val="24"/>
          <w:szCs w:val="24"/>
        </w:rPr>
        <w:t>国家加强对黄河流域子午岭—六盘山、秦岭北麓、贺兰山、白于山、陇中等水土流失重点预防区、治理区和渭河、洮河、汾河、伊洛河等重要支流源头区的水土流失防治。水土流失防治应当根据实际情况，科学采取生物措施和工程措施。 </w:t>
      </w:r>
    </w:p>
    <w:p w14:paraId="3DBC351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禁止在二十五度以上陡坡地开垦种植农作物。黄河流域省级人民政府根据本行政区域的实际情况，可以规定小于二十五度的禁止开垦坡度。禁止开垦的陡坡地范围由所在地县级人民政府划定并公布。 </w:t>
      </w:r>
    </w:p>
    <w:p w14:paraId="784EC17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b/>
          <w:bCs/>
          <w:color w:val="FF0000"/>
          <w:spacing w:val="8"/>
          <w:kern w:val="0"/>
          <w:sz w:val="24"/>
          <w:szCs w:val="24"/>
        </w:rPr>
        <w:t>国务院水行政主管部门应当会同国务院有关部门加强黄河流域</w:t>
      </w:r>
      <w:proofErr w:type="gramStart"/>
      <w:r w:rsidRPr="00F80102">
        <w:rPr>
          <w:rFonts w:ascii="宋体" w:eastAsia="宋体" w:hAnsi="宋体" w:cs="宋体" w:hint="eastAsia"/>
          <w:b/>
          <w:bCs/>
          <w:color w:val="FF0000"/>
          <w:spacing w:val="8"/>
          <w:kern w:val="0"/>
          <w:sz w:val="24"/>
          <w:szCs w:val="24"/>
        </w:rPr>
        <w:t>砒</w:t>
      </w:r>
      <w:proofErr w:type="gramEnd"/>
      <w:r w:rsidRPr="00F80102">
        <w:rPr>
          <w:rFonts w:ascii="宋体" w:eastAsia="宋体" w:hAnsi="宋体" w:cs="宋体" w:hint="eastAsia"/>
          <w:b/>
          <w:bCs/>
          <w:color w:val="FF0000"/>
          <w:spacing w:val="8"/>
          <w:kern w:val="0"/>
          <w:sz w:val="24"/>
          <w:szCs w:val="24"/>
        </w:rPr>
        <w:t>砂岩区、多沙粗沙区、水蚀风蚀交错区和沙漠入河区等生态脆弱区域保护和治理，开展土壤侵蚀和水土流失状况评估，实施重点防治工程。 </w:t>
      </w:r>
    </w:p>
    <w:p w14:paraId="006034C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黄河流域县级以上地方人民政府应当组织推进小流域综合治理、坡耕地综合整治、黄土高原</w:t>
      </w:r>
      <w:proofErr w:type="gramStart"/>
      <w:r w:rsidRPr="00F80102">
        <w:rPr>
          <w:rFonts w:ascii="宋体" w:eastAsia="宋体" w:hAnsi="宋体" w:cs="宋体" w:hint="eastAsia"/>
          <w:color w:val="000000"/>
          <w:spacing w:val="8"/>
          <w:kern w:val="0"/>
          <w:sz w:val="24"/>
          <w:szCs w:val="24"/>
        </w:rPr>
        <w:t>塬面治理</w:t>
      </w:r>
      <w:proofErr w:type="gramEnd"/>
      <w:r w:rsidRPr="00F80102">
        <w:rPr>
          <w:rFonts w:ascii="宋体" w:eastAsia="宋体" w:hAnsi="宋体" w:cs="宋体" w:hint="eastAsia"/>
          <w:color w:val="000000"/>
          <w:spacing w:val="8"/>
          <w:kern w:val="0"/>
          <w:sz w:val="24"/>
          <w:szCs w:val="24"/>
        </w:rPr>
        <w:t>保护、适地植被建设等水土保持重点工程，采取</w:t>
      </w:r>
      <w:proofErr w:type="gramStart"/>
      <w:r w:rsidRPr="00F80102">
        <w:rPr>
          <w:rFonts w:ascii="宋体" w:eastAsia="宋体" w:hAnsi="宋体" w:cs="宋体" w:hint="eastAsia"/>
          <w:color w:val="000000"/>
          <w:spacing w:val="8"/>
          <w:kern w:val="0"/>
          <w:sz w:val="24"/>
          <w:szCs w:val="24"/>
        </w:rPr>
        <w:t>塬</w:t>
      </w:r>
      <w:proofErr w:type="gramEnd"/>
      <w:r w:rsidRPr="00F80102">
        <w:rPr>
          <w:rFonts w:ascii="宋体" w:eastAsia="宋体" w:hAnsi="宋体" w:cs="宋体" w:hint="eastAsia"/>
          <w:color w:val="000000"/>
          <w:spacing w:val="8"/>
          <w:kern w:val="0"/>
          <w:sz w:val="24"/>
          <w:szCs w:val="24"/>
        </w:rPr>
        <w:t>面、沟头、沟坡、沟道防护等措施，加强多沙粗沙区治理，开展生态清洁流域建设。 </w:t>
      </w:r>
    </w:p>
    <w:p w14:paraId="05D6055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国家支持在黄河流域上中游</w:t>
      </w:r>
      <w:proofErr w:type="gramStart"/>
      <w:r w:rsidRPr="00F80102">
        <w:rPr>
          <w:rFonts w:ascii="宋体" w:eastAsia="宋体" w:hAnsi="宋体" w:cs="宋体" w:hint="eastAsia"/>
          <w:color w:val="000000"/>
          <w:spacing w:val="8"/>
          <w:kern w:val="0"/>
          <w:sz w:val="24"/>
          <w:szCs w:val="24"/>
        </w:rPr>
        <w:t>开展整沟治理</w:t>
      </w:r>
      <w:proofErr w:type="gramEnd"/>
      <w:r w:rsidRPr="00F80102">
        <w:rPr>
          <w:rFonts w:ascii="宋体" w:eastAsia="宋体" w:hAnsi="宋体" w:cs="宋体" w:hint="eastAsia"/>
          <w:color w:val="000000"/>
          <w:spacing w:val="8"/>
          <w:kern w:val="0"/>
          <w:sz w:val="24"/>
          <w:szCs w:val="24"/>
        </w:rPr>
        <w:t>。</w:t>
      </w:r>
      <w:proofErr w:type="gramStart"/>
      <w:r w:rsidRPr="00F80102">
        <w:rPr>
          <w:rFonts w:ascii="宋体" w:eastAsia="宋体" w:hAnsi="宋体" w:cs="宋体" w:hint="eastAsia"/>
          <w:color w:val="000000"/>
          <w:spacing w:val="8"/>
          <w:kern w:val="0"/>
          <w:sz w:val="24"/>
          <w:szCs w:val="24"/>
        </w:rPr>
        <w:t>整沟治理</w:t>
      </w:r>
      <w:proofErr w:type="gramEnd"/>
      <w:r w:rsidRPr="00F80102">
        <w:rPr>
          <w:rFonts w:ascii="宋体" w:eastAsia="宋体" w:hAnsi="宋体" w:cs="宋体" w:hint="eastAsia"/>
          <w:color w:val="000000"/>
          <w:spacing w:val="8"/>
          <w:kern w:val="0"/>
          <w:sz w:val="24"/>
          <w:szCs w:val="24"/>
        </w:rPr>
        <w:t>应当坚持规划先行、系统修复、整体保护、因地制宜、综合治理、一体推进。 </w:t>
      </w:r>
    </w:p>
    <w:p w14:paraId="7E96EFC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国务院水行政主管部门应当会同国务院有关部门制定淤地坝建设、养护标准或者技术规范，健全淤地坝建设、管理、安全运行制度。 </w:t>
      </w:r>
    </w:p>
    <w:p w14:paraId="7F78CCE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因地制宜组织开展淤地坝建设，加快病险淤地坝除险加固和老旧淤地坝提升改造，建设安全监测和预警设施，将淤地坝工程防汛纳入地方防汛责任体系，落实管护责任，提高养护水平，减少下游河道淤积。 </w:t>
      </w:r>
    </w:p>
    <w:p w14:paraId="585AF69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FF0000"/>
          <w:spacing w:val="8"/>
          <w:kern w:val="0"/>
          <w:sz w:val="24"/>
          <w:szCs w:val="24"/>
        </w:rPr>
        <w:t>禁止损坏、擅自占用淤地坝。 </w:t>
      </w:r>
    </w:p>
    <w:p w14:paraId="34B3E6B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第三十五条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b/>
          <w:bCs/>
          <w:color w:val="FF0000"/>
          <w:spacing w:val="8"/>
          <w:kern w:val="0"/>
          <w:sz w:val="24"/>
          <w:szCs w:val="24"/>
        </w:rPr>
        <w:t>禁止在黄河流域水土流失严重、生态脆弱区域开展可能造成水土流失的生产建设活动。</w:t>
      </w:r>
      <w:r w:rsidRPr="00F80102">
        <w:rPr>
          <w:rFonts w:ascii="宋体" w:eastAsia="宋体" w:hAnsi="宋体" w:cs="宋体" w:hint="eastAsia"/>
          <w:color w:val="000000"/>
          <w:spacing w:val="8"/>
          <w:kern w:val="0"/>
          <w:sz w:val="24"/>
          <w:szCs w:val="24"/>
        </w:rPr>
        <w:t>确因国家发展战略和国计民生需要建设的，应当进行科学论证，并依法办理审批手续。 </w:t>
      </w:r>
    </w:p>
    <w:p w14:paraId="74A7A43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FF0000"/>
          <w:spacing w:val="8"/>
          <w:kern w:val="0"/>
          <w:sz w:val="24"/>
          <w:szCs w:val="24"/>
        </w:rPr>
        <w:t>生产建设单位应当依法编制并严格执行经批准的水土保持方案。 </w:t>
      </w:r>
    </w:p>
    <w:p w14:paraId="5E54D89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FF0000"/>
          <w:spacing w:val="8"/>
          <w:kern w:val="0"/>
          <w:sz w:val="24"/>
          <w:szCs w:val="24"/>
        </w:rPr>
        <w:t xml:space="preserve">　从事生产建设活动造成水土流失的，应当按照国家规定的水土流失防治相关标准进行治理。 </w:t>
      </w:r>
    </w:p>
    <w:p w14:paraId="7805A1E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国务院水行政主管部门应当会同国务院有关部门和山东省人民政府，编制并实施黄河入海河口整治规划，合理布局黄河入海流路，加强河口治理，保障入海河道畅通和河口防洪防凌安全，实施清水沟、</w:t>
      </w:r>
      <w:proofErr w:type="gramStart"/>
      <w:r w:rsidRPr="00F80102">
        <w:rPr>
          <w:rFonts w:ascii="宋体" w:eastAsia="宋体" w:hAnsi="宋体" w:cs="宋体" w:hint="eastAsia"/>
          <w:color w:val="000000"/>
          <w:spacing w:val="8"/>
          <w:kern w:val="0"/>
          <w:sz w:val="24"/>
          <w:szCs w:val="24"/>
        </w:rPr>
        <w:t>刁</w:t>
      </w:r>
      <w:proofErr w:type="gramEnd"/>
      <w:r w:rsidRPr="00F80102">
        <w:rPr>
          <w:rFonts w:ascii="宋体" w:eastAsia="宋体" w:hAnsi="宋体" w:cs="宋体" w:hint="eastAsia"/>
          <w:color w:val="000000"/>
          <w:spacing w:val="8"/>
          <w:kern w:val="0"/>
          <w:sz w:val="24"/>
          <w:szCs w:val="24"/>
        </w:rPr>
        <w:t>口河生态补水，维护河口生态功能。 </w:t>
      </w:r>
    </w:p>
    <w:p w14:paraId="0B21B3C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自然资源、林业和草原主管部门应当会同国务院有关部门和山东省人民政府，组织开展黄河三角洲湿地生态保护与修复，有序推进退塘还河、退耕还湿、退田还滩，加强外来入侵物种防治，减少油气开采、围垦养殖、港口航运等活动对河口生态系统的影响。 </w:t>
      </w:r>
    </w:p>
    <w:p w14:paraId="26F99E8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禁止侵占</w:t>
      </w:r>
      <w:proofErr w:type="gramStart"/>
      <w:r w:rsidRPr="00F80102">
        <w:rPr>
          <w:rFonts w:ascii="宋体" w:eastAsia="宋体" w:hAnsi="宋体" w:cs="宋体" w:hint="eastAsia"/>
          <w:color w:val="000000"/>
          <w:spacing w:val="8"/>
          <w:kern w:val="0"/>
          <w:sz w:val="24"/>
          <w:szCs w:val="24"/>
        </w:rPr>
        <w:t>刁</w:t>
      </w:r>
      <w:proofErr w:type="gramEnd"/>
      <w:r w:rsidRPr="00F80102">
        <w:rPr>
          <w:rFonts w:ascii="宋体" w:eastAsia="宋体" w:hAnsi="宋体" w:cs="宋体" w:hint="eastAsia"/>
          <w:color w:val="000000"/>
          <w:spacing w:val="8"/>
          <w:kern w:val="0"/>
          <w:sz w:val="24"/>
          <w:szCs w:val="24"/>
        </w:rPr>
        <w:t>口河等黄河备用入海流路。 </w:t>
      </w:r>
    </w:p>
    <w:p w14:paraId="51424E7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确定黄河干流、重要支流控制断面生态流量和重要湖泊生态水位的管控指标，应当征求并研究国务院生态环境、自然资源等主管部门的意见。黄河流域省级人民政府水行政主管部门确定其他河流生态流量和其他湖泊生态水位的管控指标，应当征求并研究同级人民政府生态环境、自然资源等主管部门的意见，报黄河流域管理机构、黄河流域生态环境监督管理机构备案。确定生态流量和生态水位的</w:t>
      </w:r>
      <w:r w:rsidRPr="00F80102">
        <w:rPr>
          <w:rFonts w:ascii="宋体" w:eastAsia="宋体" w:hAnsi="宋体" w:cs="宋体" w:hint="eastAsia"/>
          <w:color w:val="000000"/>
          <w:spacing w:val="8"/>
          <w:kern w:val="0"/>
          <w:sz w:val="24"/>
          <w:szCs w:val="24"/>
        </w:rPr>
        <w:lastRenderedPageBreak/>
        <w:t>管控指标，应当进行科学论证，综合考虑水资源条件、气候状况、生态环境保护要求、生活生产用水状况等因素。 </w:t>
      </w:r>
    </w:p>
    <w:p w14:paraId="77CA283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黄河流域管理机构和黄河流域省级人民政府水行政主管部门按照职责分工，组织编制和实施生态流量和生态水位保障实施方案。 </w:t>
      </w:r>
    </w:p>
    <w:p w14:paraId="21769EA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黄河干流、重要支流水工程应当将生态用水调度纳入日常运行调度规程。 </w:t>
      </w:r>
    </w:p>
    <w:p w14:paraId="5EB1351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统筹黄河流域自然保护地体系建设。国务院和黄河流域省级人民政府在黄河流域重要典型生态系统的完整分布区、生态环境敏感区以及珍贵濒危野生动植物天然集中分布区和重要栖息地、重要自然遗迹分布区等区域，依法设立国家公园、自然保护区、自然公园等自然保护地。 </w:t>
      </w:r>
    </w:p>
    <w:p w14:paraId="4F4FD8E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自然保护地建设、管理涉及河道、湖泊管理范围的，应当统筹考虑河道、湖泊保护需要，满足防洪要求，并保障防洪工程建设和管理活动的开展。 </w:t>
      </w:r>
    </w:p>
    <w:p w14:paraId="4540EC4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第三十九条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林业和草原、农业农村主管部门应当会同国务院有关部门和黄河流域省级人民政府按照职责分工，对黄河流域数量急剧下降或者极度濒危的野生动植物和受到严重破坏的栖息地、天然集中分布区、破碎化的典型生态系统开展保护与修复，修建迁地保护设施，建立野生动植物遗传资源基因库，进行抢救性修复。 </w:t>
      </w:r>
    </w:p>
    <w:p w14:paraId="66B67D1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国务院生态环境主管部门和黄河流域县级以上地方人民政府组织开展黄河流域生物多样性保护管理，定期评估生物受威胁状况以及生物多样性恢复成效。 </w:t>
      </w:r>
    </w:p>
    <w:p w14:paraId="01E9FF3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第四十条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农业农村主管部门应当会同国务院有关部门和黄河流域省级人民政府，建立黄河流域水生生物完整性指数评价体系，组织开展黄河流域水生生物完整性评价，并将评价结果作为评估黄河流域生态系统总体状况的重要依据。黄河流域水生生物完整性指数应当与黄河流域水环境质量标准相衔接。 </w:t>
      </w:r>
    </w:p>
    <w:p w14:paraId="08F1111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国家保护黄河流域水产种质资源和珍贵濒危物种，支持开展水产种质资源保护区、国家重点保护野生动物人工繁育基地建设。 </w:t>
      </w:r>
    </w:p>
    <w:p w14:paraId="2328671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禁止在黄河流域开放水域养殖、投放外来物种和其他非本地物种种质资源。 </w:t>
      </w:r>
    </w:p>
    <w:p w14:paraId="600874E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水生生物产卵场、索饵场、越冬场、洄游通道等重要栖息地的生态保护与修复。对鱼类等水生生物洄游产生阻隔的涉水工程应当结合实际采取建设过鱼设施、河湖连通、增殖放流、人工繁育等多种措施，满足水生生物的生态需求。 </w:t>
      </w:r>
    </w:p>
    <w:p w14:paraId="3F79A76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实行黄河流域重点水域禁渔期制度，禁渔期内禁止在黄河流域重点水域从事天然渔业资源生产性捕捞，具体办法由国务院农业农村主管部门制定。黄河流域县级以上地方人民政府应当按照国家有关规定做好禁渔期渔民的生活保障工作。 </w:t>
      </w:r>
    </w:p>
    <w:p w14:paraId="39182F1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禁止电鱼、毒鱼、炸鱼等破坏渔业资源和水域生态的捕捞行为。 </w:t>
      </w:r>
    </w:p>
    <w:p w14:paraId="6FD2D42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国务院水行政主管部门应当会同国务院自然资源主管部门组织划定并公布黄河流域地下水超采区。 </w:t>
      </w:r>
    </w:p>
    <w:p w14:paraId="0620C2D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黄河流域省级人民政府水行政主管部门应当会同本级人民政府有关部门编制本行政区域地下水超采综合治理方案，经省级人民政府批准后，报国务院水行政主管部门备案。 </w:t>
      </w:r>
    </w:p>
    <w:p w14:paraId="31E0803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黄河流域县级以上地方人民政府应当组织开展退化农用地生态修复，实施农田综合整治。 </w:t>
      </w:r>
    </w:p>
    <w:p w14:paraId="0CA36EF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黄河流域生产建设活动损毁的土地，由生产建设者负责复垦。因历史原因无法确定土地复垦义务人以及因自然灾害损毁的土地，由黄河流域县级以上地方人民政府负责组织复垦。 </w:t>
      </w:r>
    </w:p>
    <w:p w14:paraId="74E58B7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加强对矿山的监督管理，督促采矿权人履行矿山污染防治和生态修复责任，并因地制宜采取消除地质灾害隐患、土地复垦、恢复植被、防治污染等措施，组织开展历史遗留矿山生态修复工作。 </w:t>
      </w:r>
    </w:p>
    <w:p w14:paraId="25235C59"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第四章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水资源节约集约利用</w:t>
      </w:r>
    </w:p>
    <w:p w14:paraId="589A843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黄河流域水资源利用，应当坚持节水优先、统筹兼顾、集约使用、精打细算，优先满足城乡居民生活用水，保障基本生态用水，统筹生产用水。 </w:t>
      </w:r>
    </w:p>
    <w:p w14:paraId="3ACE3F0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对黄河水量实行统一配置。制定和调整黄河水量分配方案，应当充分考虑黄河流域水资源条件、生态环境状况、区域用水状况、节水水平、洪水资源化利用等，统筹当地水和外调水、常规水和非常规水，科学确定水资源可利用总量和河道输沙入海水量，分配区域地表水取用水总量。 </w:t>
      </w:r>
    </w:p>
    <w:p w14:paraId="15554A6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管理机构商黄河流域省级人民政府制定和调整黄河水量分配方案和跨省支流水量分配方案。黄河水量分配方案经国务院发展改革部门、水行政主管部门审查后，报国务院批准。跨省支流水量分配方案报国务院授权的部门批准。 </w:t>
      </w:r>
    </w:p>
    <w:p w14:paraId="0414679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黄河流域省级人民政府水行政主管部门根据黄河水量分配方案和跨省支流水量分配方案，制定和调整本行政区域水量分配方案，经省级人民政府批准后，报黄河流域管理机构备案。 </w:t>
      </w:r>
    </w:p>
    <w:p w14:paraId="1DD64C8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国家对黄河流域水资源实行统一调度，遵循总量控制、断面流量控制、分级管理、分级负责的原则，根据水情变化进行动态调整。 </w:t>
      </w:r>
    </w:p>
    <w:p w14:paraId="414337A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国务院水行政主管部门依法组织黄河流域水资源统一调度的实施和监督管理。 </w:t>
      </w:r>
    </w:p>
    <w:p w14:paraId="4ABBD71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国务院水行政主管部门应当会同国务院自然资源主管部门制定黄河流域省级行政区域地下水取水总量控制指标。 </w:t>
      </w:r>
    </w:p>
    <w:p w14:paraId="233869A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省级人民政府水行政主管部门应当会同本级人民政府有关部门，根据本行政区域地下水取水总量控制指标，制定设区的市、县级行政区域地下水取水总量控制指标和地下水水位控制指标，经省级人民政府批准后，报国务院水行政主管部门或者黄河流域管理机构备案。 </w:t>
      </w:r>
    </w:p>
    <w:p w14:paraId="4638DCC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第四十九条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行政区域的地表水取用水总量不得超过水量分配方案确定的控制指标，并符合生态流量和生态水位的管控指标要求；地下水取水总量不得超过本行政区域地下水取水总量控制指标，并符合地下水水位控制指标要求。 </w:t>
      </w:r>
    </w:p>
    <w:p w14:paraId="0E7B1E0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黄河流域县级以上地方人民政府应当根据本行政区域取用水总量控制指标，统筹考虑经济社会发展用水需求、节水标准和产业政策，制定本行政区域农业、工业、生活及河道外生态等用水量控制指标。 </w:t>
      </w:r>
    </w:p>
    <w:p w14:paraId="243BDAE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在黄河流域取用水资源，应当依法取得取水许可。 </w:t>
      </w:r>
    </w:p>
    <w:p w14:paraId="274A443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干流取水，以及跨省重要支流指定河段限额以上取水，由黄河流域管理机构负责审批取水申请，审批时应当研究取水口所在地的省级人民政府水行政主管部门的意见；其他取水由黄河流域县级以上地方人民政府水行政主管部门负责审批取水申请。指定河段和限额标准由国务院水行政主管部门确定公布、适时调整。 </w:t>
      </w:r>
    </w:p>
    <w:p w14:paraId="67269E9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在黄河流域实行水资源差别化管理。国务院水行政主管部门应当会同国务院自然资源主管部门定期组织开展黄河流域水资源评价和承载能力调查评估。评估结果作为划定水资源超载地区、临界超载地区、不超载地区的依据。 </w:t>
      </w:r>
    </w:p>
    <w:p w14:paraId="4F9F90D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水资源超载地区县级以上地方人民政府应当制定水资源超载治理方案，采取产业结构调整、强化节水等措施，实施综合治理。水资源临界超载地区县级以上地方人民政府应当采取限制性措施，防止水资源超载。 </w:t>
      </w:r>
    </w:p>
    <w:p w14:paraId="3784CE4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除生活用水等民生保障用水外，黄河流域水资源超载地区不得新增取水许可；水资源临界超载地区应当严格限制新增取水许可。 </w:t>
      </w:r>
    </w:p>
    <w:p w14:paraId="7CEAD79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国家在黄河流域实行强制性用水定额管理制度。国务院水行政、标准化主管部门应当会同国务院发展改革部门组织制定黄河流域高耗水工业和服务业强制性用水定额。制定强制性用水定额应当征求国务</w:t>
      </w:r>
      <w:r w:rsidRPr="00F80102">
        <w:rPr>
          <w:rFonts w:ascii="宋体" w:eastAsia="宋体" w:hAnsi="宋体" w:cs="宋体" w:hint="eastAsia"/>
          <w:color w:val="000000"/>
          <w:spacing w:val="8"/>
          <w:kern w:val="0"/>
          <w:sz w:val="24"/>
          <w:szCs w:val="24"/>
        </w:rPr>
        <w:lastRenderedPageBreak/>
        <w:t>院有关部门、黄河流域省级人民政府、企业事业单位和社会公众等方面的意见，并依照《中华人民共和国标准化法》的有关规定执行。 </w:t>
      </w:r>
    </w:p>
    <w:p w14:paraId="585D3BC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黄河流域省级人民政府按照深度节水控水要求，可以制定严于国家用水定额的地方用水定额；国家用水定额未作规定的，可以补充制定地方用水定额。 </w:t>
      </w:r>
    </w:p>
    <w:p w14:paraId="0BCB3A9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黄河流域以及黄河流经省、自治区其他黄河供水区相关县级行政区域的用水单位，应当严格执行强制性用水定额；超过强制性用水定额的，应当限期实施节水技术改造。 </w:t>
      </w:r>
    </w:p>
    <w:p w14:paraId="0E9402B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黄河流域以及黄河流经省、自治区其他黄河供水区相关县级行政区域的县级以上地方人民政府水行政主管部门和黄河流域管理机构核定取水单位的取水量，应当符合用水定额的要求。 </w:t>
      </w:r>
    </w:p>
    <w:p w14:paraId="5F38AEA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以及黄河流经省、自治区其他黄河供水区相关县级行政区域取水量达到取水规模以上的单位，应当安装合格的在线计量设施，保证设施正常运行，并将计量数据传输至有管理权限的水行政主管部门或者黄河流域管理机构。取水规模标准由国务院水行政主管部门制定。 </w:t>
      </w:r>
    </w:p>
    <w:p w14:paraId="1C90E86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在黄河流域实行高耗水产业准入负面清单和淘汰类高耗水产业目录制度。列入高耗水产业准入负面清单和淘汰类高耗水产业目录的建设项目，取水申请不予批准。高耗水产业准入负面清单和淘汰类高耗水产业目录由国务院发展改革部门会同国务院水行政主管部门制定并发布。 </w:t>
      </w:r>
    </w:p>
    <w:p w14:paraId="7E317A6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严格限制从黄河流域向外流域扩大供水量，严格限制新增引黄灌溉用水量。因实施国家重大战略确需新增用水量的，应当严格进行水资源论证，并取得黄河流域管理机构批准的取水许可。 </w:t>
      </w:r>
    </w:p>
    <w:p w14:paraId="4B32D03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黄河流域县级以上地方人民政府应当组织发展高效节水农业，加强农业节水设施和农业用水计量设施建设，选育推广低耗水、高耐旱农作物，降低农业耗水量。禁止取用深层地下水用于农业灌溉。 </w:t>
      </w:r>
    </w:p>
    <w:p w14:paraId="77698F9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黄河流域工业企业应当优先使用国家鼓励的节水工艺、技术和装备。国家鼓励的工业节水工艺、技术和装备目录由国务院工业和信息化主管部门会同国务院有关部门制定并发布。 </w:t>
      </w:r>
    </w:p>
    <w:p w14:paraId="27B658A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组织推广应用先进适用的节水工艺、技术、装备、产品和材料，推进工业废水资源化利用，支持企业用水计量和节水技术改造，支持工业园区企业发展串联用水系统和循环用水系统，促进能源、化工、建材等高耗水产业节水。高耗水工业企业应当实施用水计量和节水技术改造。 </w:t>
      </w:r>
    </w:p>
    <w:p w14:paraId="19735BD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黄河流域县级以上地方人民政府应当组织实施城乡老旧供水设施和管网改造，推广普及节水型器具，开展公共机构节水技术改造，控制高耗水服务业用水，完善农村集中供水和节水配套设施。 </w:t>
      </w:r>
    </w:p>
    <w:p w14:paraId="79969C1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黄河流域县级以上地方人民政府及其有关部门应当加强节水宣传教育和科学普及，提高公众节水意识，营造良好节水氛围。 </w:t>
      </w:r>
    </w:p>
    <w:p w14:paraId="21EF3AE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国家在黄河流域建立促进节约用水的水价体系。城镇居民生活用水和具备条件的农村居民生活用水实行阶梯水价，高耗水工业和</w:t>
      </w:r>
      <w:r w:rsidRPr="00F80102">
        <w:rPr>
          <w:rFonts w:ascii="宋体" w:eastAsia="宋体" w:hAnsi="宋体" w:cs="宋体" w:hint="eastAsia"/>
          <w:color w:val="000000"/>
          <w:spacing w:val="8"/>
          <w:kern w:val="0"/>
          <w:sz w:val="24"/>
          <w:szCs w:val="24"/>
        </w:rPr>
        <w:lastRenderedPageBreak/>
        <w:t>服务业水价实行高额累进加价，非居民用水水价实行超定额累进加价，推进农业水价综合改革。 </w:t>
      </w:r>
    </w:p>
    <w:p w14:paraId="71B2B4C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国家在黄河流域对节水潜力大、使用面广的用水产品实行水效标识管理，限期</w:t>
      </w:r>
      <w:proofErr w:type="gramStart"/>
      <w:r w:rsidRPr="00F80102">
        <w:rPr>
          <w:rFonts w:ascii="宋体" w:eastAsia="宋体" w:hAnsi="宋体" w:cs="宋体" w:hint="eastAsia"/>
          <w:color w:val="000000"/>
          <w:spacing w:val="8"/>
          <w:kern w:val="0"/>
          <w:sz w:val="24"/>
          <w:szCs w:val="24"/>
        </w:rPr>
        <w:t>淘汰水效</w:t>
      </w:r>
      <w:proofErr w:type="gramEnd"/>
      <w:r w:rsidRPr="00F80102">
        <w:rPr>
          <w:rFonts w:ascii="宋体" w:eastAsia="宋体" w:hAnsi="宋体" w:cs="宋体" w:hint="eastAsia"/>
          <w:color w:val="000000"/>
          <w:spacing w:val="8"/>
          <w:kern w:val="0"/>
          <w:sz w:val="24"/>
          <w:szCs w:val="24"/>
        </w:rPr>
        <w:t>等级较低的用水产品，培育合同节水等节水市场。 </w:t>
      </w:r>
    </w:p>
    <w:p w14:paraId="6FCF58B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国务院水行政主管部门应当会同国务院有关部门制定黄河流域重要饮用水水源地名录。黄河流域省级人民政府水行政主管部门应当会同本级人民政府有关部门制定本行政区域的其他饮用水水源地名录。 </w:t>
      </w:r>
    </w:p>
    <w:p w14:paraId="008A62E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黄河流域省级人民政府组织划定饮用水水源保护区，加强饮用水水源保护，保障饮用水安全。黄河流域县级以上地方人民政府及其有关部门应当合理布局饮用水水源取水口，加强饮用水应急水源、备用水源建设。 </w:t>
      </w:r>
    </w:p>
    <w:p w14:paraId="58021C3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综合考虑黄河流域水资源条件、经济社会发展需要和生态环境保护要求，统筹调出区和调入区供水安全和生态安全，科学论证、规划和建设跨流域调水和重大水源工程，加快构建国家水网，优化水资源配置，提高水资源承载能力。 </w:t>
      </w:r>
    </w:p>
    <w:p w14:paraId="6400C54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黄河流域县级以上地方人民政府应当组织实施区域水资源配置工程建设，提高城乡供水保障程度。 </w:t>
      </w:r>
    </w:p>
    <w:p w14:paraId="0C9CA6D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第五十九条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黄河流域县级以上地方人民政府应当推进污水资源化利用，国家对相关设施建设予以支持。 </w:t>
      </w:r>
    </w:p>
    <w:p w14:paraId="70BA01A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黄河流域县级以上地方人民政府应当将再生水、雨水、苦咸水、矿井水等非常规水纳入水资源统一配置，提高非常规水利用比例。景观绿化、工业生产、建筑施工等用水，应当优先使用符合要求的再生水。 </w:t>
      </w:r>
    </w:p>
    <w:p w14:paraId="2ADDC181"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lastRenderedPageBreak/>
        <w:t>第五章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水沙调控与防洪安全</w:t>
      </w:r>
    </w:p>
    <w:p w14:paraId="18552BE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依据黄河流域综合规划、防洪规划，在黄河流域组织建设水沙调控和防洪减灾工程体系，完善水沙调控和防洪防凌调度机制，加强水文和气象监测预报预警、水沙观测和河势调查，实施重点水库和河段清淤疏浚、滩区放淤，提高河道行洪输沙能力，塑造河道主槽，维持河势稳定，保障防洪安全。 </w:t>
      </w:r>
    </w:p>
    <w:p w14:paraId="168340E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国家完善以骨干水库等重大水工程为主的水沙调控体系，采取联合调水调沙、泥沙综合处理利用等措施，提高拦沙输沙能力。纳入水沙调控体系的工程名录由国务院水行政主管部门制定。 </w:t>
      </w:r>
    </w:p>
    <w:p w14:paraId="445D7F9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国务院有关部门和黄河流域省级人民政府应当加强黄河干支流控制性水工程、标准化堤防、控制引导河水流向工程等防洪工程体系建设和管理，实施病险水库除险加固和山洪、泥石流灾害防治。 </w:t>
      </w:r>
    </w:p>
    <w:p w14:paraId="51F3802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黄河流域管理机构及其所属管理机构和黄河流域县级以上地方人民政府应当加强防洪工程的运行管护，保障工程安全稳定运行。 </w:t>
      </w:r>
    </w:p>
    <w:p w14:paraId="0587D43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实行黄河流域水沙统一调度制度。黄河流域管理机构应当组织实施黄河干支流水库群统一调度，编制水沙调控方案，确定重点水库水沙调控运用指标、运用方式、调控起止时间，下达调度指令。水沙调控应当采取措施尽量减少对水生生物及其栖息地的影响。 </w:t>
      </w:r>
    </w:p>
    <w:p w14:paraId="46E46A5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黄河流域县级以上地方人民政府、水库主管部门和管理单位应当执行黄河流域管理机构的调度指令。 </w:t>
      </w:r>
    </w:p>
    <w:p w14:paraId="43CF6B5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国务院水行政主管部门组织编制黄河防御洪水方案，经国家防汛抗旱指挥机构审核后，报国务院批准。 </w:t>
      </w:r>
    </w:p>
    <w:p w14:paraId="075587C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管理机构应当会同黄河流域省级人民政府根据批准的黄河防御洪水方案，编制黄河干流和重要支流、重要水工程的洪水调度方案，报国务院水行政主管部门批准并抄送国家防汛抗旱指挥机构和国务院应急管理部门，按照职责组织实施。 </w:t>
      </w:r>
    </w:p>
    <w:p w14:paraId="7746A65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黄河流域县级以上地方人民政府组织编制和实施黄河其他支流、水工程的洪水调度方案，并报上一级人民政府防汛抗旱指挥机构和有关主管部门备案。 </w:t>
      </w:r>
    </w:p>
    <w:p w14:paraId="6C6881F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黄河流域管理机构制定年度防凌调度方案，报国务院水行政主管部门备案，按照职责组织实施。 </w:t>
      </w:r>
    </w:p>
    <w:p w14:paraId="004FC93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黄河流域有防凌任务的县级以上地方人民政府应当把防御凌汛纳入本行政区域的防洪规划。 </w:t>
      </w:r>
    </w:p>
    <w:p w14:paraId="0FE6F1A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黄河防汛抗旱指挥机构负责指挥黄河流域防汛抗旱工作，其办事机构设在黄河流域管理机构，承担黄河防汛抗旱指挥机构的日常工作。 </w:t>
      </w:r>
    </w:p>
    <w:p w14:paraId="29D1C07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管理机构应当会同黄河流域省级人民政府依据黄河流域防洪规划，制定黄河滩区名录，报国务院水行政主管部门批准。黄河流域省级人民政府应当有序安排滩区居民迁建，严格控制向滩区迁入常住人口，实施滩区综合提升治理工程。 </w:t>
      </w:r>
    </w:p>
    <w:p w14:paraId="6ED1051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黄河滩区土地利用、基础设施建设和生态保护与修复应当满足河道行洪需要，发挥滩区滞洪、沉沙功能。 </w:t>
      </w:r>
    </w:p>
    <w:p w14:paraId="63BD962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在黄河滩区内，不得新规划城镇建设用地、设立新的村镇，已经规划和设立的，不得扩大范围；不得新划定永久基本农田，已经划定为永久基</w:t>
      </w:r>
      <w:r w:rsidRPr="00F80102">
        <w:rPr>
          <w:rFonts w:ascii="宋体" w:eastAsia="宋体" w:hAnsi="宋体" w:cs="宋体" w:hint="eastAsia"/>
          <w:color w:val="000000"/>
          <w:spacing w:val="8"/>
          <w:kern w:val="0"/>
          <w:sz w:val="24"/>
          <w:szCs w:val="24"/>
        </w:rPr>
        <w:lastRenderedPageBreak/>
        <w:t>本农田、影响防洪安全的，应当逐步退出；不得新开垦荒地、新建生产堤，已建生产</w:t>
      </w:r>
      <w:proofErr w:type="gramStart"/>
      <w:r w:rsidRPr="00F80102">
        <w:rPr>
          <w:rFonts w:ascii="宋体" w:eastAsia="宋体" w:hAnsi="宋体" w:cs="宋体" w:hint="eastAsia"/>
          <w:color w:val="000000"/>
          <w:spacing w:val="8"/>
          <w:kern w:val="0"/>
          <w:sz w:val="24"/>
          <w:szCs w:val="24"/>
        </w:rPr>
        <w:t>堤影响</w:t>
      </w:r>
      <w:proofErr w:type="gramEnd"/>
      <w:r w:rsidRPr="00F80102">
        <w:rPr>
          <w:rFonts w:ascii="宋体" w:eastAsia="宋体" w:hAnsi="宋体" w:cs="宋体" w:hint="eastAsia"/>
          <w:color w:val="000000"/>
          <w:spacing w:val="8"/>
          <w:kern w:val="0"/>
          <w:sz w:val="24"/>
          <w:szCs w:val="24"/>
        </w:rPr>
        <w:t>防洪安全的应当及时拆除，其他生产</w:t>
      </w:r>
      <w:proofErr w:type="gramStart"/>
      <w:r w:rsidRPr="00F80102">
        <w:rPr>
          <w:rFonts w:ascii="宋体" w:eastAsia="宋体" w:hAnsi="宋体" w:cs="宋体" w:hint="eastAsia"/>
          <w:color w:val="000000"/>
          <w:spacing w:val="8"/>
          <w:kern w:val="0"/>
          <w:sz w:val="24"/>
          <w:szCs w:val="24"/>
        </w:rPr>
        <w:t>堤应当</w:t>
      </w:r>
      <w:proofErr w:type="gramEnd"/>
      <w:r w:rsidRPr="00F80102">
        <w:rPr>
          <w:rFonts w:ascii="宋体" w:eastAsia="宋体" w:hAnsi="宋体" w:cs="宋体" w:hint="eastAsia"/>
          <w:color w:val="000000"/>
          <w:spacing w:val="8"/>
          <w:kern w:val="0"/>
          <w:sz w:val="24"/>
          <w:szCs w:val="24"/>
        </w:rPr>
        <w:t>逐步拆除。 </w:t>
      </w:r>
    </w:p>
    <w:p w14:paraId="7B35482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因黄河滩区自然行洪、蓄滞洪水等导致受淹造成损失的，按照国家有关规定予以补偿。 </w:t>
      </w:r>
    </w:p>
    <w:p w14:paraId="461EDE8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河道、湖泊管理和保护。禁止在河道、湖泊管理范围内建设妨碍行洪的建筑物、构筑物以及从事影响河势稳定、危害河岸堤防安全和其他妨碍河道行洪的活动。禁止违法利用、占用河道、湖泊水域和岸线。河道、湖泊管理范围由黄河流域管理机构和有关县级以上地方人民政府依法科学划定并公布。 </w:t>
      </w:r>
    </w:p>
    <w:p w14:paraId="294BEEB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建设跨河、穿河、穿堤、临河的工程设施，应当符合防洪标准等要求，不得威胁堤防安全、影响河势稳定、擅自改变水域和滩地用途、降低行洪和调蓄能力、缩小水域面积；确实无法避免降低行洪和调蓄能力、缩小水域面积的，应当同时建设等效替代工程或者采取其他功能补救措施。 </w:t>
      </w:r>
    </w:p>
    <w:p w14:paraId="6112684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第六十八条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黄河流域河道治理，应当因地制宜采取河道清障、清淤疏浚、岸坡整治、堤防加固、水源涵养与水土保持、河湖管护等治理措施，加强悬河和游荡性河道整治，增强河道、湖泊、水库防御洪水能力。 </w:t>
      </w:r>
    </w:p>
    <w:p w14:paraId="1A375EA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国家支持黄河流域有关地方人民政府以稳定河势、规范流路、保障行洪能力为前提，统筹河道岸线保护修复、退耕还湿，建设集防洪、生态保护等功能于一体的绿色生态走廊。 </w:t>
      </w:r>
    </w:p>
    <w:p w14:paraId="59373E5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第六十九条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国家实行黄河流域河道采砂规划和许可制度。黄河流域河道采砂应当依法取得采砂许可。 </w:t>
      </w:r>
    </w:p>
    <w:p w14:paraId="375EFA8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黄河流域管理机构和黄河流域县级以上地方人民政府依法划定禁采区，规定禁采期，并向社会公布。禁止在黄河流域禁采区和</w:t>
      </w:r>
      <w:proofErr w:type="gramStart"/>
      <w:r w:rsidRPr="00F80102">
        <w:rPr>
          <w:rFonts w:ascii="宋体" w:eastAsia="宋体" w:hAnsi="宋体" w:cs="宋体" w:hint="eastAsia"/>
          <w:color w:val="000000"/>
          <w:spacing w:val="8"/>
          <w:kern w:val="0"/>
          <w:sz w:val="24"/>
          <w:szCs w:val="24"/>
        </w:rPr>
        <w:t>禁采期从事</w:t>
      </w:r>
      <w:proofErr w:type="gramEnd"/>
      <w:r w:rsidRPr="00F80102">
        <w:rPr>
          <w:rFonts w:ascii="宋体" w:eastAsia="宋体" w:hAnsi="宋体" w:cs="宋体" w:hint="eastAsia"/>
          <w:color w:val="000000"/>
          <w:spacing w:val="8"/>
          <w:kern w:val="0"/>
          <w:sz w:val="24"/>
          <w:szCs w:val="24"/>
        </w:rPr>
        <w:t>河道采砂活动。 </w:t>
      </w:r>
    </w:p>
    <w:p w14:paraId="51BECB7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应当会同黄河流域省级人民政府加强对龙羊峡、刘家峡、三门峡、小浪底、故县、陆浑、河口村等干支流骨干水库库区的管理，科学调控水库水位，加强库区水土保持、生态保护和地质灾害防治工作。 </w:t>
      </w:r>
    </w:p>
    <w:p w14:paraId="1F91533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在三门峡、小浪底、故县、陆浑、河口村水库库区养殖，应当满足水沙调控和防洪要求，禁止采用网箱、围网和拦河拉网方式养殖。 </w:t>
      </w:r>
    </w:p>
    <w:p w14:paraId="2531AEB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黄河流域城市人民政府应当统筹城市防洪和排涝工作，加强城市防洪排涝设施建设和管理，完善城市洪涝灾害监测预警机制，健全城市防灾减灾体系，提升城市洪涝灾害防御和应对能力。 </w:t>
      </w:r>
    </w:p>
    <w:p w14:paraId="7E0928A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黄河流域城市人民政府及其有关部门应当加强洪涝灾害防御宣传教育和社会动员，定期组织开展应急演练，增强社会防范意识。 </w:t>
      </w:r>
    </w:p>
    <w:p w14:paraId="40697E03"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第六章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污染防治</w:t>
      </w:r>
    </w:p>
    <w:p w14:paraId="2A140FE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国家加强黄河流域农业面源污染、工业污染、城乡生活污染等的综合治理、系统治理、源头治理，推进重点河湖环境综合整治。 </w:t>
      </w:r>
    </w:p>
    <w:p w14:paraId="5EB40B4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国务院生态环境主管部门制定黄河流域水环境质量标准，对国家水环境质量标准中未作规定的项目，可以</w:t>
      </w:r>
      <w:proofErr w:type="gramStart"/>
      <w:r w:rsidRPr="00F80102">
        <w:rPr>
          <w:rFonts w:ascii="宋体" w:eastAsia="宋体" w:hAnsi="宋体" w:cs="宋体" w:hint="eastAsia"/>
          <w:color w:val="000000"/>
          <w:spacing w:val="8"/>
          <w:kern w:val="0"/>
          <w:sz w:val="24"/>
          <w:szCs w:val="24"/>
        </w:rPr>
        <w:t>作出</w:t>
      </w:r>
      <w:proofErr w:type="gramEnd"/>
      <w:r w:rsidRPr="00F80102">
        <w:rPr>
          <w:rFonts w:ascii="宋体" w:eastAsia="宋体" w:hAnsi="宋体" w:cs="宋体" w:hint="eastAsia"/>
          <w:color w:val="000000"/>
          <w:spacing w:val="8"/>
          <w:kern w:val="0"/>
          <w:sz w:val="24"/>
          <w:szCs w:val="24"/>
        </w:rPr>
        <w:t>补充规定；对国</w:t>
      </w:r>
      <w:r w:rsidRPr="00F80102">
        <w:rPr>
          <w:rFonts w:ascii="宋体" w:eastAsia="宋体" w:hAnsi="宋体" w:cs="宋体" w:hint="eastAsia"/>
          <w:color w:val="000000"/>
          <w:spacing w:val="8"/>
          <w:kern w:val="0"/>
          <w:sz w:val="24"/>
          <w:szCs w:val="24"/>
        </w:rPr>
        <w:lastRenderedPageBreak/>
        <w:t>家水环境质量标准中已经规定的项目，可以</w:t>
      </w:r>
      <w:proofErr w:type="gramStart"/>
      <w:r w:rsidRPr="00F80102">
        <w:rPr>
          <w:rFonts w:ascii="宋体" w:eastAsia="宋体" w:hAnsi="宋体" w:cs="宋体" w:hint="eastAsia"/>
          <w:color w:val="000000"/>
          <w:spacing w:val="8"/>
          <w:kern w:val="0"/>
          <w:sz w:val="24"/>
          <w:szCs w:val="24"/>
        </w:rPr>
        <w:t>作出</w:t>
      </w:r>
      <w:proofErr w:type="gramEnd"/>
      <w:r w:rsidRPr="00F80102">
        <w:rPr>
          <w:rFonts w:ascii="宋体" w:eastAsia="宋体" w:hAnsi="宋体" w:cs="宋体" w:hint="eastAsia"/>
          <w:color w:val="000000"/>
          <w:spacing w:val="8"/>
          <w:kern w:val="0"/>
          <w:sz w:val="24"/>
          <w:szCs w:val="24"/>
        </w:rPr>
        <w:t>更加严格的规定。制定黄河流域水环境质量标准应当征求国务院有关部门和有关省级人民政府的意见。 </w:t>
      </w:r>
    </w:p>
    <w:p w14:paraId="3C22941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黄河流域省级人民政府可以制定严于黄河流域水环境质量标准的地方水环境质量标准，报国务院生态环境主管部门备案。 </w:t>
      </w:r>
    </w:p>
    <w:p w14:paraId="1599022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对没有国家水污染物排放标准的特色产业、特有污染物，以及国家有明确要求的特定水污染源或者水污染物，黄河流域省级人民政府应当补充制定地方水污染物排放标准，报国务院生态环境主管部门备案。 </w:t>
      </w:r>
    </w:p>
    <w:p w14:paraId="29F3DE3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有下列情形之一的，黄河流域省级人民政府应当制定严于国家水污染物排放标准的地方水污染物排放标准，报国务院生态环境主管部门备案： </w:t>
      </w:r>
    </w:p>
    <w:p w14:paraId="0BA1CF1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（一）产业密集、水环境问题突出； </w:t>
      </w:r>
    </w:p>
    <w:p w14:paraId="59923B4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（二）现有水污染物排放标准不能满足黄河流域水环境质量要求； </w:t>
      </w:r>
    </w:p>
    <w:p w14:paraId="59FA280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（三）流域或者区域水环境形势复杂，无法适用统一的水污染物排放标准。 </w:t>
      </w:r>
    </w:p>
    <w:p w14:paraId="6CDD943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生态环境主管部门根据水环境质量改善目标和水污染防治要求，确定黄河流域各省级行政区域重点水污染物排放总量控制指标。黄河流域水环境质量不达标的水功能区，省级人民政府生态环境主管部门应当实施更加严格的水污染物排放总量削减措施，限期实现水环境质量达标。排放水污染物的企业事业单位应当按照要求，采取水污染物排放总量控制措施。 </w:t>
      </w:r>
    </w:p>
    <w:p w14:paraId="0B8AEFE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黄河流域县级以上地方人民政府应当加强和统筹污水、固体废物收集处理处置等环境基础设施建设，保障设施正常运行，因地制宜推进农村厕所改造、生活垃圾处理和污水治理，消除黑臭水体。 </w:t>
      </w:r>
    </w:p>
    <w:p w14:paraId="6C21105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在黄河流域河道、湖泊新设、改设或者扩大排污口，应当报经有管辖权的生态环境主管部门或者黄河流域生态环境监督管理机构批准。新设、改设或者扩大可能影响防洪、供水、堤防安全、河势稳定的排污口的，审批时应当征求县级以上地方人民政府水行政主管部门或者黄河流域管理机构的意见。 </w:t>
      </w:r>
    </w:p>
    <w:p w14:paraId="4B7D64C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黄河流域水环境质量不达标的水功能区，除城乡污水集中处理设施等重要民生工程的排污口外，应当严格控制新设、改设或者扩大排污口。 </w:t>
      </w:r>
    </w:p>
    <w:p w14:paraId="2490DC2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黄河流域县级以上地方人民政府应当对本行政区域河道、湖泊的排污</w:t>
      </w:r>
      <w:proofErr w:type="gramStart"/>
      <w:r w:rsidRPr="00F80102">
        <w:rPr>
          <w:rFonts w:ascii="宋体" w:eastAsia="宋体" w:hAnsi="宋体" w:cs="宋体" w:hint="eastAsia"/>
          <w:color w:val="000000"/>
          <w:spacing w:val="8"/>
          <w:kern w:val="0"/>
          <w:sz w:val="24"/>
          <w:szCs w:val="24"/>
        </w:rPr>
        <w:t>口组织</w:t>
      </w:r>
      <w:proofErr w:type="gramEnd"/>
      <w:r w:rsidRPr="00F80102">
        <w:rPr>
          <w:rFonts w:ascii="宋体" w:eastAsia="宋体" w:hAnsi="宋体" w:cs="宋体" w:hint="eastAsia"/>
          <w:color w:val="000000"/>
          <w:spacing w:val="8"/>
          <w:kern w:val="0"/>
          <w:sz w:val="24"/>
          <w:szCs w:val="24"/>
        </w:rPr>
        <w:t>开展排查整治，明确责任主体，实施分类管理。 </w:t>
      </w:r>
    </w:p>
    <w:p w14:paraId="64596E5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应当对沿河道、湖泊的垃圾填埋场、加油站、储油库、矿山、尾矿库、危险废物处置场、化工园区和化工项目等地下水重点污染源及周边地下水环境风险隐患组织开展调查评估，采取风险防范和整治措施。 </w:t>
      </w:r>
    </w:p>
    <w:p w14:paraId="55EA308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设区的市级以上地方人民政府生态环境主管部门商本级人民政府有关部门，制定并发布地下水污染防治重点排污单位名录。地下水污染防治重点排污单位应当依法安装水污染物排放自动监测设备，与生态环境主管部门的监控设备联网，并保证监测设备正常运行。 </w:t>
      </w:r>
    </w:p>
    <w:p w14:paraId="14559F9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黄河流域省级人民政府生态环境主管部门应当会同本级人民政府水行政、自然资源等主管部门，根据本行政区域地下水污染防治</w:t>
      </w:r>
      <w:r w:rsidRPr="00F80102">
        <w:rPr>
          <w:rFonts w:ascii="宋体" w:eastAsia="宋体" w:hAnsi="宋体" w:cs="宋体" w:hint="eastAsia"/>
          <w:color w:val="000000"/>
          <w:spacing w:val="8"/>
          <w:kern w:val="0"/>
          <w:sz w:val="24"/>
          <w:szCs w:val="24"/>
        </w:rPr>
        <w:lastRenderedPageBreak/>
        <w:t>需要，划定地下水污染防治重点区，明确环境准入、隐患排查、风险管控等管理要求。 </w:t>
      </w:r>
    </w:p>
    <w:p w14:paraId="33D81BD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黄河流域县级以上地方人民政府应当加强油气开采区等地下水污染防治监督管理。在黄河流域开发煤层气、致密气等非常规天然气的，应当对其产生的压裂液、采出水进行处理处置，不得污染土壤和地下水。 </w:t>
      </w:r>
    </w:p>
    <w:p w14:paraId="04B061C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第七十九条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黄河流域县级以上地方人民政府应当加强黄河流域土壤生态环境保护，防止新增土壤污染，因地制宜分类推进土壤污染风险管控与修复。 </w:t>
      </w:r>
    </w:p>
    <w:p w14:paraId="7DA4710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黄河流域县级以上地方人民政府应当加强黄河流域固体废物污染环境防治，组织开展固体废物非法转移和倾倒的联防联控。 </w:t>
      </w:r>
    </w:p>
    <w:p w14:paraId="2891E46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国务院生态环境主管部门应当在黄河流域定期组织开展大气、水体、土壤、生物中有毒有害化学物质调查监测，并会同国务院卫生健康等主管部门开展黄河流域有毒有害化学物质环境风险评估与管控。 </w:t>
      </w:r>
    </w:p>
    <w:p w14:paraId="7FF5083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国务院生态环境等主管部门和黄河流域县级以上地方人民政府及其有关部门应当加强对持久性有机污染物等新污染物的管控、治理。 </w:t>
      </w:r>
    </w:p>
    <w:p w14:paraId="7649A91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及其有关部门应当加强农药、化肥等农业投入品使用总量控制、使用指导和技术服务，推广病虫害绿色防控等先进适用技术，实施灌区农田退水循环利用，加强对农业污染源的监测预警。 </w:t>
      </w:r>
    </w:p>
    <w:p w14:paraId="02E868F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黄河流域农业生产经营者应当科学合理使用农药、化肥、兽药等农业投入品，科学处理、处置农业投入品包装废弃物、农用薄膜等农业废弃物，综合利用农作物秸秆，加强畜禽、水产养殖污染防治。 </w:t>
      </w:r>
    </w:p>
    <w:p w14:paraId="290F9995"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lastRenderedPageBreak/>
        <w:t>第七章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促进高质量发展</w:t>
      </w:r>
    </w:p>
    <w:p w14:paraId="5683B86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促进黄河流域高质量发展应当坚持新发展理念，加快发展方式绿色转型，以生态保护为前提优化调整区域经济和生产力布局。 </w:t>
      </w:r>
    </w:p>
    <w:p w14:paraId="16463F0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和黄河流域县级以上地方人民政府及其有关部门应当协同推进黄河流域生态保护和高质量发展战略与乡村振兴战略、新型城镇化战略和中部崛起、西部大开发等区域协调发展战略的实施，统筹城乡基础设施建设和产业发展，改善城乡人居环境，健全基本公共服务体系，促进城乡融合发展。 </w:t>
      </w:r>
    </w:p>
    <w:p w14:paraId="1FEBDF4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和黄河流域县级以上地方人民政府应当强化生态环境、水资源等约束和城镇开发边界管控，严格控制黄河流域上中游地区新建各类开发区，推进节水型城市、海绵城市建设，提升城市综合承载能力和公共服务能力。 </w:t>
      </w:r>
    </w:p>
    <w:p w14:paraId="36E29A4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和黄河流域县级以上地方人民政府应当科学规划乡村布局，统筹生态保护与乡村发展，加强农村基础设施建设，推进农村产业融合发展，鼓励使用绿色低碳能源，加快推进农房和村庄建设现代化，塑造乡村风貌，建设生态宜</w:t>
      </w:r>
      <w:proofErr w:type="gramStart"/>
      <w:r w:rsidRPr="00F80102">
        <w:rPr>
          <w:rFonts w:ascii="宋体" w:eastAsia="宋体" w:hAnsi="宋体" w:cs="宋体" w:hint="eastAsia"/>
          <w:color w:val="000000"/>
          <w:spacing w:val="8"/>
          <w:kern w:val="0"/>
          <w:sz w:val="24"/>
          <w:szCs w:val="24"/>
        </w:rPr>
        <w:t>居美丽</w:t>
      </w:r>
      <w:proofErr w:type="gramEnd"/>
      <w:r w:rsidRPr="00F80102">
        <w:rPr>
          <w:rFonts w:ascii="宋体" w:eastAsia="宋体" w:hAnsi="宋体" w:cs="宋体" w:hint="eastAsia"/>
          <w:color w:val="000000"/>
          <w:spacing w:val="8"/>
          <w:kern w:val="0"/>
          <w:sz w:val="24"/>
          <w:szCs w:val="24"/>
        </w:rPr>
        <w:t>乡村。 </w:t>
      </w:r>
    </w:p>
    <w:p w14:paraId="2E45D26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黄河流域产业结构和布局应当与黄河流域生态系统和资源环境承载能力相适应。严格限制在黄河流域布局高耗水、高污染或者高耗能项目。 </w:t>
      </w:r>
    </w:p>
    <w:p w14:paraId="47A5011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黄河流域煤炭、火电、钢铁、焦化、化工、有色金属等行业应当开展清洁生产，依法实施强制性清洁生产审核。 </w:t>
      </w:r>
    </w:p>
    <w:p w14:paraId="2026F8F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黄河流域县级以上地方人民政府应当采取措施，推动企业实施清洁化改造，组织推广应用工业节能、资源综合利用等先进适用的技术装备，完善绿色制造体系。 </w:t>
      </w:r>
    </w:p>
    <w:p w14:paraId="1229E50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国家鼓励黄河流域开展新型基础设施建设，完善交通运输、水利、能源、防灾减灾等基础设施网络。 </w:t>
      </w:r>
    </w:p>
    <w:p w14:paraId="6C43704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黄河流域县级以上地方人民政府应当推动制造业高质量发展和资源型产业转型，因地制宜发展特色优势现代产业和清洁低碳能源，推动产业结构、能源结构、交通运输结构等优化调整，推进</w:t>
      </w:r>
      <w:proofErr w:type="gramStart"/>
      <w:r w:rsidRPr="00F80102">
        <w:rPr>
          <w:rFonts w:ascii="宋体" w:eastAsia="宋体" w:hAnsi="宋体" w:cs="宋体" w:hint="eastAsia"/>
          <w:color w:val="000000"/>
          <w:spacing w:val="8"/>
          <w:kern w:val="0"/>
          <w:sz w:val="24"/>
          <w:szCs w:val="24"/>
        </w:rPr>
        <w:t>碳达峰碳</w:t>
      </w:r>
      <w:proofErr w:type="gramEnd"/>
      <w:r w:rsidRPr="00F80102">
        <w:rPr>
          <w:rFonts w:ascii="宋体" w:eastAsia="宋体" w:hAnsi="宋体" w:cs="宋体" w:hint="eastAsia"/>
          <w:color w:val="000000"/>
          <w:spacing w:val="8"/>
          <w:kern w:val="0"/>
          <w:sz w:val="24"/>
          <w:szCs w:val="24"/>
        </w:rPr>
        <w:t>中和工作。 </w:t>
      </w:r>
    </w:p>
    <w:p w14:paraId="7237BCA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国家鼓励、支持黄河流域建设高标准农田、现代畜牧业生产基地以及种质资源和制种基地，因地制宜开展盐碱地农业技术研究、开发和应用，支持地方品种申请地理标志产品保护，发展现代农业服务业。 </w:t>
      </w:r>
    </w:p>
    <w:p w14:paraId="5F4DDAA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国务院有关部门和黄河流域县级以上地方人民政府应当组织调整农业产业结构，优化农业产业布局，发展区域优势农业产业，服务国家粮食安全战略。 </w:t>
      </w:r>
    </w:p>
    <w:p w14:paraId="48C99C6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第八十九条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国务院有关部门和黄河流域县级以上地方人民政府应当鼓励、支持黄河流域科技创新，引导社会资金参与科技成果开发和推广应用，提升黄河流域科技创新能力。 </w:t>
      </w:r>
    </w:p>
    <w:p w14:paraId="7982A2B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国家支持社会资金设立黄河流域科技成果转化基金，完善科技投融资体系，综合运用政府采购、技术标准、激励机制等促进科技成果转化。 </w:t>
      </w:r>
    </w:p>
    <w:p w14:paraId="23A92B4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第九十条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黄河流域县级以上地方人民政府及其有关部门应当采取有效措施，提高城乡居民对本行政区域生态环境、资源禀赋的认识，支持、引导居民形成绿色低碳的生活方式。 </w:t>
      </w:r>
    </w:p>
    <w:p w14:paraId="2BED68A8"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第八章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黄河文化保护传承弘扬</w:t>
      </w:r>
    </w:p>
    <w:p w14:paraId="4DD4BB2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国务院文化和旅游主管部门应当会同国务院有关部门编制并实施黄河文化保护传承弘扬规划，加强统筹协调，推动黄河文化体系建设。 </w:t>
      </w:r>
    </w:p>
    <w:p w14:paraId="751D14B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黄河流域县级以上地方人民政府及其文化和旅游等主管部门应当加强黄河文化保护传承弘扬，提供优质公共文化服务，丰富城乡居民精神文化生活。 </w:t>
      </w:r>
    </w:p>
    <w:p w14:paraId="77AFD3B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国务院文化和旅游主管部门应当会同国务院有关部门和黄河流域省级人民政府，组织开展黄河文化和治</w:t>
      </w:r>
      <w:proofErr w:type="gramStart"/>
      <w:r w:rsidRPr="00F80102">
        <w:rPr>
          <w:rFonts w:ascii="宋体" w:eastAsia="宋体" w:hAnsi="宋体" w:cs="宋体" w:hint="eastAsia"/>
          <w:color w:val="000000"/>
          <w:spacing w:val="8"/>
          <w:kern w:val="0"/>
          <w:sz w:val="24"/>
          <w:szCs w:val="24"/>
        </w:rPr>
        <w:t>河历史</w:t>
      </w:r>
      <w:proofErr w:type="gramEnd"/>
      <w:r w:rsidRPr="00F80102">
        <w:rPr>
          <w:rFonts w:ascii="宋体" w:eastAsia="宋体" w:hAnsi="宋体" w:cs="宋体" w:hint="eastAsia"/>
          <w:color w:val="000000"/>
          <w:spacing w:val="8"/>
          <w:kern w:val="0"/>
          <w:sz w:val="24"/>
          <w:szCs w:val="24"/>
        </w:rPr>
        <w:t>研究，推动黄河文化创造性转化和创新性发展。 </w:t>
      </w:r>
    </w:p>
    <w:p w14:paraId="2F5A18C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文化和旅游主管部门应当会同国务院有关部门组织指导黄河文化资源调查和认定，对文物古迹、非物质文化遗产、古籍文献等重要文化遗产进行记录、建档，建立黄河文化资源基础数据库，推动黄河文化资源整合利用和公共数据开放共享。 </w:t>
      </w:r>
    </w:p>
    <w:p w14:paraId="2E75698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历史文化名城名镇名村、历史文化街区、文物、历史建筑、传统村落、少数民族特色村寨和古河道、古堤防、古灌溉工程等水文化遗产以及农耕文化遗产、地名文化遗产等的保护。国务院住房和城乡建设、文化和旅游、文物等主管部门和黄河流域县级以上</w:t>
      </w:r>
      <w:r w:rsidRPr="00F80102">
        <w:rPr>
          <w:rFonts w:ascii="宋体" w:eastAsia="宋体" w:hAnsi="宋体" w:cs="宋体" w:hint="eastAsia"/>
          <w:color w:val="000000"/>
          <w:spacing w:val="8"/>
          <w:kern w:val="0"/>
          <w:sz w:val="24"/>
          <w:szCs w:val="24"/>
        </w:rPr>
        <w:lastRenderedPageBreak/>
        <w:t>地方人民政府有关部门按照职责分工和分级保护、分类实施的原则，加强监督管理。 </w:t>
      </w:r>
    </w:p>
    <w:p w14:paraId="695E34B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加强黄河流域非物质文化遗产保护。国务院文化和旅游等主管部门和黄河流域县级以上地方人民政府有关部门应当完善黄河流域非物质文化遗产代表性项目名录体系，推进传承体验设施建设，加强代表性项目保护传承。 </w:t>
      </w:r>
    </w:p>
    <w:p w14:paraId="5E190DB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国家加强黄河流域具有革命纪念意义的文物和遗迹保护，建设革命传统教育、爱国主义教育基地，传承弘扬黄河红色文化。 </w:t>
      </w:r>
    </w:p>
    <w:p w14:paraId="022F4ED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国家建设黄河国家文化公园，统筹利用文化遗产地以及博物馆、纪念馆、展览馆、教育基地、水工程等资源，综合运用信息化手段,系统展示黄河文化。 </w:t>
      </w:r>
    </w:p>
    <w:p w14:paraId="6BF14F0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国务院发展改革部门、文化和旅游主管部门组织开展黄河国家文化公园建设。 </w:t>
      </w:r>
    </w:p>
    <w:p w14:paraId="237171C0"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国家采取政府购买服务等措施，支持单位和个人参与提供反映黄河流域特色、体现黄河文化精神、适宜普及推广的公共文化服务。 </w:t>
      </w:r>
    </w:p>
    <w:p w14:paraId="522591C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黄河流域县级以上地方人民政府及其有关部门应当组织将黄河文化融入城乡建设和水利工程等基础设施建设。 </w:t>
      </w:r>
    </w:p>
    <w:p w14:paraId="0655DCD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黄河流域县级以上地方人民政府应当以保护传承弘扬黄河文化为重点，推动文化产业发展，促进文化产业与农业、水利、制造业、交通运输业、服务业等深度融合。 </w:t>
      </w:r>
    </w:p>
    <w:p w14:paraId="2705759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国务院文化和旅游主管部门应当会同国务院有关部门统筹黄河文化、流域水景观和水工程等资源，建设黄河文化旅游带。黄河流域县级以上地方人民政府文化和旅游主管部门应当结合当地实际，推动本行政区域旅游业发展，展示和弘扬黄河文化。 </w:t>
      </w:r>
    </w:p>
    <w:p w14:paraId="177C69F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黄河流域旅游活动应当符合黄河防洪和河道、湖泊管理要求，避免破坏生态环境和文化遗产。 </w:t>
      </w:r>
    </w:p>
    <w:p w14:paraId="1AF9C8E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第九十九条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国家鼓励开展黄河题材文艺作品创作。黄河流域县级以上地方人民政府应当加强对黄河题材文艺作品创作的支持和保护。 </w:t>
      </w:r>
    </w:p>
    <w:p w14:paraId="7B9C104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国家加强黄河文化宣传，促进黄河文化国际传播，鼓励、支持举办黄河文化交流、合作等活动，提高黄河文化影响力。 </w:t>
      </w:r>
    </w:p>
    <w:p w14:paraId="2D29DBB3"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第九章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保障与监督</w:t>
      </w:r>
    </w:p>
    <w:p w14:paraId="39DE1C6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国务院和黄河流域县级以上地方人民政府应当加大对黄河流域生态保护和高质量发展的财政投入。 </w:t>
      </w:r>
    </w:p>
    <w:p w14:paraId="18F43BA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国务院和黄河流域省级人民政府按照中央与地方财政事权和支出责任划分原则，安排资金用于黄河流域生态保护和高质量发展。 </w:t>
      </w:r>
    </w:p>
    <w:p w14:paraId="6CA0BA1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国家支持设立黄河流域生态保护和高质量发展基金，专项用于黄河流域生态保护与修复、资源能源节约集约利用、战略性新兴产业培育、黄河文化保护传承弘扬等。 </w:t>
      </w:r>
    </w:p>
    <w:p w14:paraId="6D1041C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国家实行有利于节水、节能、生态环境保护和资源综合利用的税收政策，鼓励发展绿色信贷、绿色债券、绿色保险等金融产品，为黄河流域生态保护和高质量发展提供支持。 </w:t>
      </w:r>
    </w:p>
    <w:p w14:paraId="23B829F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国家在黄河流域建立有利于水、电、气等资源性产品节约集约利用的价格机制，对资源高消耗行业中的限制类项目，实行限制性价格政策。 </w:t>
      </w:r>
    </w:p>
    <w:p w14:paraId="6B2EA4E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国家建立健全黄河流域生态保护补偿制度。 </w:t>
      </w:r>
    </w:p>
    <w:p w14:paraId="7778DFE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国家加大财政转移支付力度，对黄河流域生态功能重要区域予以补偿。具体办法由国务院财政部门会同国务院有关部门制定。 </w:t>
      </w:r>
    </w:p>
    <w:p w14:paraId="73334EF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国家加强对黄河流域行政区域间生态保护补偿的统筹指导、协调，引导和支持黄河流域上下游、左右岸、干支</w:t>
      </w:r>
      <w:proofErr w:type="gramStart"/>
      <w:r w:rsidRPr="00F80102">
        <w:rPr>
          <w:rFonts w:ascii="宋体" w:eastAsia="宋体" w:hAnsi="宋体" w:cs="宋体" w:hint="eastAsia"/>
          <w:color w:val="000000"/>
          <w:spacing w:val="8"/>
          <w:kern w:val="0"/>
          <w:sz w:val="24"/>
          <w:szCs w:val="24"/>
        </w:rPr>
        <w:t>流地方</w:t>
      </w:r>
      <w:proofErr w:type="gramEnd"/>
      <w:r w:rsidRPr="00F80102">
        <w:rPr>
          <w:rFonts w:ascii="宋体" w:eastAsia="宋体" w:hAnsi="宋体" w:cs="宋体" w:hint="eastAsia"/>
          <w:color w:val="000000"/>
          <w:spacing w:val="8"/>
          <w:kern w:val="0"/>
          <w:sz w:val="24"/>
          <w:szCs w:val="24"/>
        </w:rPr>
        <w:t>人民政府之间通过协商或者按照市场规则，采用资金补偿、产业扶持等多种形式开展横向生态保护补偿。 </w:t>
      </w:r>
    </w:p>
    <w:p w14:paraId="1268C7F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国家鼓励社会资金设立市场化运作的黄河流域生态保护补偿基金。国家支持在黄河流域开展用水权市场化交易。 </w:t>
      </w:r>
    </w:p>
    <w:p w14:paraId="58CC737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国家实行黄河流域生态保护和高质量发展责任制和考核评价制度。上级人民政府应当对下级人民政府水资源、水土保持强制性约束控制指标落实情况等生态保护和高质量发展目标完成情况进行考核。 </w:t>
      </w:r>
    </w:p>
    <w:p w14:paraId="3677B96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黄河流域县级以上地方人民政府有关部门、黄河流域管理机构及其所属管理机构、黄河流域生态环境监督管理机构按照职责分工，对黄河流域各类生产生活、开发建设等活动进行监督检查，依法查处违法行为，公开黄河保护工作相关信息，完善公众参与程序，为单位和个人参与和监督黄河保护工作提供便利。 </w:t>
      </w:r>
    </w:p>
    <w:p w14:paraId="2A0FD42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单位和个人有权依法获取黄河保护工作相关信息，举报和控告违法行为。 </w:t>
      </w:r>
    </w:p>
    <w:p w14:paraId="3C4B613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000000"/>
          <w:spacing w:val="8"/>
          <w:kern w:val="0"/>
          <w:sz w:val="24"/>
          <w:szCs w:val="24"/>
        </w:rPr>
        <w:t>第一百零五条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黄河流域县级以上地方人民政府及其有关部门、黄河流域管理机构及其所属管理机构、黄河流域生态环境监督管理机构应当加强黄河保护监督管理能力建设，提高科技化、信息化水平，建立执法协调机制，对跨行政区域、生态敏感区域以及重大违法案件，依法开展联合执法。 </w:t>
      </w:r>
    </w:p>
    <w:p w14:paraId="32DD74E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国家加强黄河流域司法保障建设，组织开展黄河流域司法协作，推进行政执法机关与司法机关协同配合，鼓励有关单位为黄河流域生态环境保护提供法律服务。 </w:t>
      </w:r>
    </w:p>
    <w:p w14:paraId="74DA169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和黄河流域省级人民政府对黄河保护不力、问题突出、群众反映集中的地区，可以约谈该地区县级以上地方人民政府及其有关部门主要负责人，要求其采取措施及时整改。约谈和整改情况应当向社会公布。 </w:t>
      </w:r>
    </w:p>
    <w:p w14:paraId="6DA238F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国务院应当定期向全国人民代表大会常务委员会报告黄河流域生态保护和高质量发展工作情况。 </w:t>
      </w:r>
    </w:p>
    <w:p w14:paraId="03700A9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黄河流域县级以上地方人民政府应当定期向本级人民代表大会或者其常务委员会报告本级人民政府黄河流域生态保护和高质量发展工作情况。 </w:t>
      </w:r>
    </w:p>
    <w:p w14:paraId="7C51FE04"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第十章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法律责任</w:t>
      </w:r>
    </w:p>
    <w:p w14:paraId="708AD92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国务院有关部门、黄河流域县级以上地方人民政府及其有关部门、黄河流域管理机构及其所属管理机构、黄河流域生态环境监督管理机构违反本法规定，有下列行为之一的，对直接负责的主管人员和</w:t>
      </w:r>
      <w:r w:rsidRPr="00F80102">
        <w:rPr>
          <w:rFonts w:ascii="宋体" w:eastAsia="宋体" w:hAnsi="宋体" w:cs="宋体" w:hint="eastAsia"/>
          <w:color w:val="000000"/>
          <w:spacing w:val="8"/>
          <w:kern w:val="0"/>
          <w:sz w:val="24"/>
          <w:szCs w:val="24"/>
        </w:rPr>
        <w:lastRenderedPageBreak/>
        <w:t>其他直接责任人员依法给予警告、记过、记大过或者降级处分；造成严重后果的，给予撤职或者开除处分，其主要负责人应当引咎辞职： </w:t>
      </w:r>
    </w:p>
    <w:p w14:paraId="19B8ECF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（一）不符合行政许可条件准予行政许可； </w:t>
      </w:r>
    </w:p>
    <w:p w14:paraId="6667335E"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（二）依法应当</w:t>
      </w:r>
      <w:proofErr w:type="gramStart"/>
      <w:r w:rsidRPr="00F80102">
        <w:rPr>
          <w:rFonts w:ascii="宋体" w:eastAsia="宋体" w:hAnsi="宋体" w:cs="宋体" w:hint="eastAsia"/>
          <w:color w:val="000000"/>
          <w:spacing w:val="8"/>
          <w:kern w:val="0"/>
          <w:sz w:val="24"/>
          <w:szCs w:val="24"/>
        </w:rPr>
        <w:t>作出</w:t>
      </w:r>
      <w:proofErr w:type="gramEnd"/>
      <w:r w:rsidRPr="00F80102">
        <w:rPr>
          <w:rFonts w:ascii="宋体" w:eastAsia="宋体" w:hAnsi="宋体" w:cs="宋体" w:hint="eastAsia"/>
          <w:color w:val="000000"/>
          <w:spacing w:val="8"/>
          <w:kern w:val="0"/>
          <w:sz w:val="24"/>
          <w:szCs w:val="24"/>
        </w:rPr>
        <w:t>责令停业、关闭等决定而未</w:t>
      </w:r>
      <w:proofErr w:type="gramStart"/>
      <w:r w:rsidRPr="00F80102">
        <w:rPr>
          <w:rFonts w:ascii="宋体" w:eastAsia="宋体" w:hAnsi="宋体" w:cs="宋体" w:hint="eastAsia"/>
          <w:color w:val="000000"/>
          <w:spacing w:val="8"/>
          <w:kern w:val="0"/>
          <w:sz w:val="24"/>
          <w:szCs w:val="24"/>
        </w:rPr>
        <w:t>作出</w:t>
      </w:r>
      <w:proofErr w:type="gramEnd"/>
      <w:r w:rsidRPr="00F80102">
        <w:rPr>
          <w:rFonts w:ascii="宋体" w:eastAsia="宋体" w:hAnsi="宋体" w:cs="宋体" w:hint="eastAsia"/>
          <w:color w:val="000000"/>
          <w:spacing w:val="8"/>
          <w:kern w:val="0"/>
          <w:sz w:val="24"/>
          <w:szCs w:val="24"/>
        </w:rPr>
        <w:t>； </w:t>
      </w:r>
    </w:p>
    <w:p w14:paraId="202A781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（三）发现违法行为或者接到举报不依法查处； </w:t>
      </w:r>
    </w:p>
    <w:p w14:paraId="184EB7A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（四）有其他玩忽职守、滥用职权、徇私舞弊行为。 </w:t>
      </w:r>
    </w:p>
    <w:p w14:paraId="1EE7F6E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第一百零九条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有下列行为之一的，由地方人民政府生态环境、自然资源等主管部门按照职责分工，责令停止违法行为，限期拆除或者恢复原状，处五十万元以上五百万元以下罚款，对直接负责的主管人员和其他直接责任人员处五万元以上十万元以下罚款；逾期不拆除或者不恢复原状的，强制拆除或者代为恢复原状，所需费用由违法者承担；情节严重的，报经有批准权的人民政府批准，责令关闭： </w:t>
      </w:r>
    </w:p>
    <w:p w14:paraId="43F6E99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（一）在黄河干支流岸线管控范围内新建、扩建化工园区或者化工项目； </w:t>
      </w:r>
    </w:p>
    <w:p w14:paraId="726BDCC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（二）在黄河干流岸线或者重要支流岸线的管控范围内新建、改建、扩建尾矿库； </w:t>
      </w:r>
    </w:p>
    <w:p w14:paraId="2F01D4D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（三）违反生态环境准入清单规定进行生产建设活动。 </w:t>
      </w:r>
    </w:p>
    <w:p w14:paraId="744E7957"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在黄河流域禁止开垦坡度以上陡坡地开垦种植农作物的，由县级以上地方人民政府水行政主管部门或者黄河流域管理机构及其所属管理机构责令停止违法行为，采取退耕、恢复植被等补救措施；按照开垦面积，可以对单位处每平方米一百元以下罚款、对个人处每平方米二十元以下罚款。 </w:t>
      </w:r>
    </w:p>
    <w:p w14:paraId="019204E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违反本法规定，在黄河流域损坏、擅自占用淤地坝的，由县级以上地方人民政府水行政主管部门或者黄河流域管理机构及其所属管理机构责令停止违法行为，限期治理或者采取补救措施，处十万元以上一百万元以下罚款；逾期不治理或者不采取补救措施的，代为治理或者采取补救措施，所需费用由违法者承担。 </w:t>
      </w:r>
    </w:p>
    <w:p w14:paraId="59D1F26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 </w:t>
      </w:r>
    </w:p>
    <w:p w14:paraId="664CF18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黄河干流、重要支流水工程未将生态用水调度纳入日常运行调度规程的，由有关主管部门按照职责分工，责令改正，给予警告，并处一万元以上十万元以下罚款；情节严重的，并处十万元以上五十万元以下罚款。 </w:t>
      </w:r>
    </w:p>
    <w:p w14:paraId="30DB5988"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禁渔期内在黄河流域重点水域从事天然渔业资源生产性捕捞的，由县级以上地方人民政府农业农村主管部门没收渔获物、违法所得以及用于违法活动的渔船、渔具和其他工具，并处一万元以上五万元以下罚款；采用电鱼、毒鱼、炸鱼等方式捕捞，或者有其他严重情节的，并处五万元以上五十万元以下罚款。 </w:t>
      </w:r>
    </w:p>
    <w:p w14:paraId="6A068FC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违反本法规定，在黄河流域开放水域养殖、投放外来物种或者其他非本地物种种质资源的，由县级以上地方人民政府农业农村主管部门责令限期捕回，处十万元以下罚款；造成严重后果的，处十万元以上一百万元以</w:t>
      </w:r>
      <w:r w:rsidRPr="00F80102">
        <w:rPr>
          <w:rFonts w:ascii="宋体" w:eastAsia="宋体" w:hAnsi="宋体" w:cs="宋体" w:hint="eastAsia"/>
          <w:color w:val="000000"/>
          <w:spacing w:val="8"/>
          <w:kern w:val="0"/>
          <w:sz w:val="24"/>
          <w:szCs w:val="24"/>
        </w:rPr>
        <w:lastRenderedPageBreak/>
        <w:t>下罚款；逾期不捕回的，代为捕回或者采取降低负面影响的措施，所需费用由违法者承担。 </w:t>
      </w:r>
    </w:p>
    <w:p w14:paraId="18C7535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违反本法规定，在三门峡、小浪底、故县、陆浑、河口村水库库区采用网箱、围网或者拦河拉网方式养殖，妨碍水沙调控和防洪的，由县级以上地方人民政府农业农村主管部门责令停止违法行为，拆除网箱、围网或者拦河拉网，处十万元以下罚款；造成严重后果的，处十万元以上一百万元以下罚款。 </w:t>
      </w:r>
    </w:p>
    <w:p w14:paraId="31D4D5F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第一百一十三条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未经批准擅自取水，或者未依照批准的取水许可规定条件取水的，由县级以上地方人民政府水行政主管部门或者黄河流域管理机构及其所属管理机构责令停止违法行为，限期采取补救措施，处五万元以上五十万元以下罚款；情节严重的，吊销取水许可证。 </w:t>
      </w:r>
    </w:p>
    <w:p w14:paraId="4D22639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第一百一十四条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黄河流域以及黄河流经省、自治区其他黄河供水区相关县级行政区域的用水单位用水超过强制性用水定额，未按照规定期限实施节水技术改造的，由县级以上地方人民政府水行政主管部门或者黄河流域管理机构及其所属管理机构责令限期整改，可以处十万元以下罚款；情节严重的，处十万元以上五十万元以下罚款，吊销取水许可证。 </w:t>
      </w:r>
    </w:p>
    <w:p w14:paraId="3B545EE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第一百一十五条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黄河流域以及黄河流经省、自治区其他黄河供水区相关县级行政区域取水量达到取水规模以上的单位未安装在线计量设施的，由县级以上地方人民政府水行政主管部门或者黄河流域管理机构及其所属管理机构责令限期安装，并按照日最大取水能力计算的</w:t>
      </w:r>
      <w:r w:rsidRPr="00F80102">
        <w:rPr>
          <w:rFonts w:ascii="宋体" w:eastAsia="宋体" w:hAnsi="宋体" w:cs="宋体" w:hint="eastAsia"/>
          <w:color w:val="000000"/>
          <w:spacing w:val="8"/>
          <w:kern w:val="0"/>
          <w:sz w:val="24"/>
          <w:szCs w:val="24"/>
        </w:rPr>
        <w:lastRenderedPageBreak/>
        <w:t>取水量计征相关费用，处二万元以上十万元以下罚款；情节严重的，处十万元以上五十万元以下罚款，吊销取水许可证。 </w:t>
      </w:r>
    </w:p>
    <w:p w14:paraId="2ECA31E4"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违反本法规定，在线计量设施不合格或者运行不正常的，由县级以上地方人民政府水行政主管部门或者黄河流域管理机构及其所属管理机构责令限期更换或者修复；逾期不更换或者不修复的，按照日最大取水能力计算的取水量计征相关费用，处五万元以下罚款；情节严重的，吊销取水许可证。 </w:t>
      </w:r>
    </w:p>
    <w:p w14:paraId="1DE8CD7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第一百一十六条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黄河流域农业灌溉取用深层地下水的，由县级以上地方人民政府水行政主管部门或者黄河流域管理机构及其所属管理机构责令限期整改，可以处十万元以下罚款；情节严重的，处十万元以上五十万元以下罚款，吊销取水许可证。 </w:t>
      </w:r>
    </w:p>
    <w:p w14:paraId="071F660A"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第一百一十七条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黄河流域水库管理单位不执行黄河流域管理机构的水沙调度指令的，由黄河流域管理机构及其所属管理机构责令改正，给予警告，并处二万元以上十万元以下罚款；情节严重的，并处十万元以上五十万元以下罚款；对直接负责的主管人员和其他直接责任人员依法给予处分。 </w:t>
      </w:r>
    </w:p>
    <w:p w14:paraId="5A9A4142"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第一百一十八条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有下列行为之一的，由县级以上地方人民政府水行政主管部门或者黄河流域管理机构及其所属管理机构责令停止违法行为，限期拆除违法建筑物、构筑物或者恢复原状，处五万元以上五十万元以下罚款；逾期不拆除或者不恢复原状的，强制拆除或者代为恢复原状，所需费用由违法者承担： </w:t>
      </w:r>
    </w:p>
    <w:p w14:paraId="6AC6609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（一）在河道、湖泊管理范围内建设妨碍行洪的建筑物、构筑物或者从事影响河势稳定、危害河岸堤防安全和其他妨碍河道行洪的活动； </w:t>
      </w:r>
    </w:p>
    <w:p w14:paraId="57742BA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（二）违法利用、占用黄河流域河道、湖泊水域和岸线； </w:t>
      </w:r>
    </w:p>
    <w:p w14:paraId="1EBB01A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（三）建设跨河、穿河、穿堤、临河的工程设施，降低行洪和调蓄能</w:t>
      </w:r>
      <w:proofErr w:type="gramStart"/>
      <w:r w:rsidRPr="00F80102">
        <w:rPr>
          <w:rFonts w:ascii="宋体" w:eastAsia="宋体" w:hAnsi="宋体" w:cs="宋体" w:hint="eastAsia"/>
          <w:color w:val="000000"/>
          <w:spacing w:val="8"/>
          <w:kern w:val="0"/>
          <w:sz w:val="24"/>
          <w:szCs w:val="24"/>
        </w:rPr>
        <w:t>力或者</w:t>
      </w:r>
      <w:proofErr w:type="gramEnd"/>
      <w:r w:rsidRPr="00F80102">
        <w:rPr>
          <w:rFonts w:ascii="宋体" w:eastAsia="宋体" w:hAnsi="宋体" w:cs="宋体" w:hint="eastAsia"/>
          <w:color w:val="000000"/>
          <w:spacing w:val="8"/>
          <w:kern w:val="0"/>
          <w:sz w:val="24"/>
          <w:szCs w:val="24"/>
        </w:rPr>
        <w:t>缩小水域面积，未建设等效替代工程或者采取其他功能补救措施； </w:t>
      </w:r>
    </w:p>
    <w:p w14:paraId="073A492B"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（四）侵占黄河备用入海流路。 </w:t>
      </w:r>
    </w:p>
    <w:p w14:paraId="6215BBA1"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第一百一十九条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违反本法规定，在黄河流域破坏自然资源和生态、污染环境、妨碍防洪安全、破坏文化遗产等造成他人损害的，侵权人应当依法承担侵权责任。 </w:t>
      </w:r>
    </w:p>
    <w:p w14:paraId="76CBF47D"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违反本法规定，造成黄河流域生态环境损害的，国家规定的机关或者法律规定的组织有权请求侵权人承担修复责任、赔偿损失和相关费用。 </w:t>
      </w:r>
    </w:p>
    <w:p w14:paraId="096F59EC"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第一百二十条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违反本法规定，构成犯罪的，依法追究刑事责任。 </w:t>
      </w:r>
    </w:p>
    <w:p w14:paraId="0FD9659D" w14:textId="77777777" w:rsidR="000B2801" w:rsidRPr="00F80102" w:rsidRDefault="000B2801" w:rsidP="000B2801">
      <w:pPr>
        <w:widowControl/>
        <w:shd w:val="clear" w:color="auto" w:fill="D8D8D8"/>
        <w:spacing w:line="480" w:lineRule="auto"/>
        <w:jc w:val="center"/>
        <w:rPr>
          <w:rFonts w:ascii="宋体" w:eastAsia="宋体" w:hAnsi="宋体" w:cs="宋体" w:hint="eastAsia"/>
          <w:color w:val="000000"/>
          <w:spacing w:val="8"/>
          <w:kern w:val="0"/>
          <w:sz w:val="24"/>
          <w:szCs w:val="24"/>
        </w:rPr>
      </w:pPr>
      <w:r w:rsidRPr="00F80102">
        <w:rPr>
          <w:rFonts w:ascii="宋体" w:eastAsia="宋体" w:hAnsi="宋体" w:cs="宋体" w:hint="eastAsia"/>
          <w:b/>
          <w:bCs/>
          <w:color w:val="000000"/>
          <w:spacing w:val="8"/>
          <w:kern w:val="0"/>
          <w:sz w:val="24"/>
          <w:szCs w:val="24"/>
        </w:rPr>
        <w:t>第十一章</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附</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 </w:t>
      </w:r>
      <w:r w:rsidRPr="00F80102">
        <w:rPr>
          <w:rFonts w:ascii="宋体" w:eastAsia="宋体" w:hAnsi="宋体" w:cs="宋体" w:hint="eastAsia"/>
          <w:b/>
          <w:bCs/>
          <w:color w:val="000000"/>
          <w:spacing w:val="8"/>
          <w:kern w:val="0"/>
          <w:sz w:val="24"/>
          <w:szCs w:val="24"/>
        </w:rPr>
        <w:t>则</w:t>
      </w:r>
    </w:p>
    <w:p w14:paraId="221BF853"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第一百二十一条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本法下列用语的含义： </w:t>
      </w:r>
    </w:p>
    <w:p w14:paraId="26125C26"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FF0000"/>
          <w:spacing w:val="8"/>
          <w:kern w:val="0"/>
          <w:sz w:val="24"/>
          <w:szCs w:val="24"/>
        </w:rPr>
        <w:t>（一）黄河干流，是指黄河源头至黄河河口，流经青海省、四川省、甘肃省、宁夏回族自治区、内蒙古自治区、山西省、陕西省、河南省、山东省的黄河主河段（含入海流路）； </w:t>
      </w:r>
    </w:p>
    <w:p w14:paraId="2965E90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（二）黄河支流，是指直接或者间接流入黄河干流的河流，支流可以分为一级支流、二级支流等； </w:t>
      </w:r>
    </w:p>
    <w:p w14:paraId="45A9BFD5"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lastRenderedPageBreak/>
        <w:t xml:space="preserve">　</w:t>
      </w:r>
      <w:r w:rsidRPr="00F80102">
        <w:rPr>
          <w:rFonts w:ascii="宋体" w:eastAsia="宋体" w:hAnsi="宋体" w:cs="宋体" w:hint="eastAsia"/>
          <w:b/>
          <w:bCs/>
          <w:color w:val="FF0000"/>
          <w:spacing w:val="8"/>
          <w:kern w:val="0"/>
          <w:sz w:val="24"/>
          <w:szCs w:val="24"/>
        </w:rPr>
        <w:t xml:space="preserve">　（三）黄河重要支流，是指湟水、洮河、祖厉河、清水河、大黑河、皇甫川、窟野河、无定河、汾河、渭河、伊洛河、沁河、大汶河等一级支流； </w:t>
      </w:r>
    </w:p>
    <w:p w14:paraId="1C3125BF"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（四）黄河滩区，是指黄河流域河道管理范围内具有行洪、滞洪、沉沙功能，由于历史原因形成的有群众居住、耕种的滩地。 </w:t>
      </w:r>
    </w:p>
    <w:p w14:paraId="2481E249" w14:textId="77777777" w:rsidR="000B2801" w:rsidRPr="00F80102" w:rsidRDefault="000B2801" w:rsidP="000B2801">
      <w:pPr>
        <w:widowControl/>
        <w:shd w:val="clear" w:color="auto" w:fill="D8D8D8"/>
        <w:spacing w:line="480" w:lineRule="auto"/>
        <w:jc w:val="left"/>
        <w:rPr>
          <w:rFonts w:ascii="宋体" w:eastAsia="宋体" w:hAnsi="宋体" w:cs="宋体" w:hint="eastAsia"/>
          <w:color w:val="000000"/>
          <w:spacing w:val="8"/>
          <w:kern w:val="0"/>
          <w:sz w:val="24"/>
          <w:szCs w:val="24"/>
        </w:rPr>
      </w:pPr>
      <w:r w:rsidRPr="00F80102">
        <w:rPr>
          <w:rFonts w:ascii="宋体" w:eastAsia="宋体" w:hAnsi="宋体" w:cs="宋体" w:hint="eastAsia"/>
          <w:color w:val="000000"/>
          <w:spacing w:val="8"/>
          <w:kern w:val="0"/>
          <w:sz w:val="24"/>
          <w:szCs w:val="24"/>
        </w:rPr>
        <w:t xml:space="preserve">　　</w:t>
      </w:r>
      <w:r w:rsidRPr="00F80102">
        <w:rPr>
          <w:rFonts w:ascii="宋体" w:eastAsia="宋体" w:hAnsi="宋体" w:cs="宋体" w:hint="eastAsia"/>
          <w:b/>
          <w:bCs/>
          <w:color w:val="000000"/>
          <w:spacing w:val="8"/>
          <w:kern w:val="0"/>
          <w:sz w:val="24"/>
          <w:szCs w:val="24"/>
        </w:rPr>
        <w:t>第一百二十二条</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 </w:t>
      </w:r>
      <w:r w:rsidRPr="00F80102">
        <w:rPr>
          <w:rFonts w:ascii="宋体" w:eastAsia="宋体" w:hAnsi="宋体" w:cs="宋体" w:hint="eastAsia"/>
          <w:color w:val="000000"/>
          <w:spacing w:val="8"/>
          <w:kern w:val="0"/>
          <w:sz w:val="24"/>
          <w:szCs w:val="24"/>
        </w:rPr>
        <w:t>本法自2023年4月1日起施行。 </w:t>
      </w:r>
    </w:p>
    <w:p w14:paraId="25D2D274" w14:textId="77777777" w:rsidR="000B2801" w:rsidRPr="00F80102" w:rsidRDefault="000B2801" w:rsidP="000B2801">
      <w:pPr>
        <w:rPr>
          <w:rFonts w:hint="eastAsia"/>
        </w:rPr>
      </w:pPr>
    </w:p>
    <w:p w14:paraId="5DFAD9BF" w14:textId="77777777" w:rsidR="009F2D68" w:rsidRPr="000B2801" w:rsidRDefault="009F2D68"/>
    <w:sectPr w:rsidR="009F2D68" w:rsidRPr="000B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43BE" w14:textId="77777777" w:rsidR="00207B42" w:rsidRDefault="00207B42" w:rsidP="000B2801">
      <w:r>
        <w:separator/>
      </w:r>
    </w:p>
  </w:endnote>
  <w:endnote w:type="continuationSeparator" w:id="0">
    <w:p w14:paraId="6EDA13B8" w14:textId="77777777" w:rsidR="00207B42" w:rsidRDefault="00207B42" w:rsidP="000B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4E42" w14:textId="77777777" w:rsidR="00207B42" w:rsidRDefault="00207B42" w:rsidP="000B2801">
      <w:r>
        <w:separator/>
      </w:r>
    </w:p>
  </w:footnote>
  <w:footnote w:type="continuationSeparator" w:id="0">
    <w:p w14:paraId="3DC0C137" w14:textId="77777777" w:rsidR="00207B42" w:rsidRDefault="00207B42" w:rsidP="000B2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40"/>
    <w:rsid w:val="000B2801"/>
    <w:rsid w:val="00207B42"/>
    <w:rsid w:val="007F0440"/>
    <w:rsid w:val="009F2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B0F0"/>
  <w15:chartTrackingRefBased/>
  <w15:docId w15:val="{2EEA9E05-6326-4883-8503-3B391693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8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2801"/>
    <w:rPr>
      <w:sz w:val="18"/>
      <w:szCs w:val="18"/>
    </w:rPr>
  </w:style>
  <w:style w:type="paragraph" w:styleId="a5">
    <w:name w:val="footer"/>
    <w:basedOn w:val="a"/>
    <w:link w:val="a6"/>
    <w:uiPriority w:val="99"/>
    <w:unhideWhenUsed/>
    <w:rsid w:val="000B2801"/>
    <w:pPr>
      <w:tabs>
        <w:tab w:val="center" w:pos="4153"/>
        <w:tab w:val="right" w:pos="8306"/>
      </w:tabs>
      <w:snapToGrid w:val="0"/>
      <w:jc w:val="left"/>
    </w:pPr>
    <w:rPr>
      <w:sz w:val="18"/>
      <w:szCs w:val="18"/>
    </w:rPr>
  </w:style>
  <w:style w:type="character" w:customStyle="1" w:styleId="a6">
    <w:name w:val="页脚 字符"/>
    <w:basedOn w:val="a0"/>
    <w:link w:val="a5"/>
    <w:uiPriority w:val="99"/>
    <w:rsid w:val="000B2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40</Pages>
  <Words>3376</Words>
  <Characters>19244</Characters>
  <Application>Microsoft Office Word</Application>
  <DocSecurity>0</DocSecurity>
  <Lines>160</Lines>
  <Paragraphs>45</Paragraphs>
  <ScaleCrop>false</ScaleCrop>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房 卫华</dc:creator>
  <cp:keywords/>
  <dc:description/>
  <cp:lastModifiedBy>房 卫华</cp:lastModifiedBy>
  <cp:revision>2</cp:revision>
  <dcterms:created xsi:type="dcterms:W3CDTF">2022-10-31T01:34:00Z</dcterms:created>
  <dcterms:modified xsi:type="dcterms:W3CDTF">2022-10-31T01:44:00Z</dcterms:modified>
</cp:coreProperties>
</file>