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豫市公协（2022）11号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40" w:firstLineChars="100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关于2022年团体标准立项征集的通知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分会：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促进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全省市政工程、污水处理、环境卫生、城镇燃气和供热</w:t>
      </w:r>
      <w:r>
        <w:rPr>
          <w:rFonts w:hint="eastAsia" w:ascii="仿宋" w:hAnsi="仿宋" w:eastAsia="仿宋" w:cs="仿宋"/>
          <w:sz w:val="32"/>
          <w:szCs w:val="32"/>
        </w:rPr>
        <w:t>行业技术水平提升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高质量发展，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进一步加强团体</w:t>
      </w:r>
      <w:r>
        <w:rPr>
          <w:rFonts w:hint="eastAsia" w:ascii="仿宋" w:hAnsi="仿宋" w:eastAsia="仿宋" w:cs="仿宋"/>
          <w:sz w:val="32"/>
          <w:szCs w:val="32"/>
        </w:rPr>
        <w:t>标准管理工作，按照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本协会</w:t>
      </w:r>
      <w:r>
        <w:rPr>
          <w:rFonts w:hint="eastAsia" w:ascii="仿宋" w:hAnsi="仿宋" w:eastAsia="仿宋" w:cs="仿宋"/>
          <w:sz w:val="32"/>
          <w:szCs w:val="32"/>
        </w:rPr>
        <w:t>标准化工作的总体要求及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团体</w:t>
      </w:r>
      <w:r>
        <w:rPr>
          <w:rFonts w:hint="eastAsia" w:ascii="仿宋" w:hAnsi="仿宋" w:eastAsia="仿宋" w:cs="仿宋"/>
          <w:sz w:val="32"/>
          <w:szCs w:val="32"/>
        </w:rPr>
        <w:t>标准工作委员会（以下简称“标委会”）2022 年工作安排，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现面向全体会员和相关单位，</w:t>
      </w:r>
      <w:r>
        <w:rPr>
          <w:rFonts w:hint="eastAsia" w:ascii="仿宋" w:hAnsi="仿宋" w:eastAsia="仿宋" w:cs="仿宋"/>
          <w:sz w:val="32"/>
          <w:szCs w:val="32"/>
        </w:rPr>
        <w:t>开展2022年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市政公用业</w:t>
      </w:r>
      <w:r>
        <w:rPr>
          <w:rFonts w:hint="eastAsia" w:ascii="仿宋" w:hAnsi="仿宋" w:eastAsia="仿宋" w:cs="仿宋"/>
          <w:sz w:val="32"/>
          <w:szCs w:val="32"/>
        </w:rPr>
        <w:t>协会团体标准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以下简称“团标”）立项</w:t>
      </w:r>
      <w:r>
        <w:rPr>
          <w:rFonts w:hint="eastAsia" w:ascii="仿宋" w:hAnsi="仿宋" w:eastAsia="仿宋" w:cs="仿宋"/>
          <w:sz w:val="32"/>
          <w:szCs w:val="32"/>
        </w:rPr>
        <w:t>征集工作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有关事项通知如下：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团</w:t>
      </w:r>
      <w:r>
        <w:rPr>
          <w:rStyle w:val="6"/>
          <w:rFonts w:hint="eastAsia" w:ascii="仿宋" w:hAnsi="仿宋" w:eastAsia="仿宋" w:cs="仿宋"/>
          <w:sz w:val="32"/>
          <w:szCs w:val="32"/>
        </w:rPr>
        <w:t>标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立项要求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与重点工程 、科研项目相结合 ， 优先将科研和管理成果转化为标准，促进新产品、新技术、新材料、新方法、新工艺等的自主创新和行业引领；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遵循国家和行业有关法律法规，有利于保障人体健康、人身财产安全和环境安全；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与国家标准、行业标准相协调，符合生产经营实际并具有可操作性，有利于提升行业技术水平，促进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行业高质量、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</w:t>
      </w:r>
      <w:r>
        <w:rPr>
          <w:rFonts w:hint="eastAsia" w:ascii="仿宋" w:hAnsi="仿宋" w:eastAsia="仿宋" w:cs="仿宋"/>
          <w:sz w:val="32"/>
          <w:szCs w:val="32"/>
        </w:rPr>
        <w:t>效益和可持续发展；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4.积极采用国际标准，适应国际合作和国际接轨的需要。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二、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团</w:t>
      </w:r>
      <w:r>
        <w:rPr>
          <w:rStyle w:val="6"/>
          <w:rFonts w:hint="eastAsia" w:ascii="仿宋" w:hAnsi="仿宋" w:eastAsia="仿宋" w:cs="仿宋"/>
          <w:sz w:val="32"/>
          <w:szCs w:val="32"/>
        </w:rPr>
        <w:t>标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立项</w:t>
      </w:r>
      <w:r>
        <w:rPr>
          <w:rStyle w:val="6"/>
          <w:rFonts w:hint="eastAsia" w:ascii="仿宋" w:hAnsi="仿宋" w:eastAsia="仿宋" w:cs="仿宋"/>
          <w:sz w:val="32"/>
          <w:szCs w:val="32"/>
        </w:rPr>
        <w:t>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团标</w:t>
      </w:r>
      <w:r>
        <w:rPr>
          <w:rFonts w:hint="eastAsia" w:ascii="仿宋" w:hAnsi="仿宋" w:eastAsia="仿宋" w:cs="仿宋"/>
          <w:sz w:val="32"/>
          <w:szCs w:val="32"/>
        </w:rPr>
        <w:t>编制的目的、必要性和适用范围明确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 xml:space="preserve">主编单位和主要参编单位已落实； 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 已做好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</w:t>
      </w:r>
      <w:r>
        <w:rPr>
          <w:rFonts w:hint="eastAsia" w:ascii="仿宋" w:hAnsi="仿宋" w:eastAsia="仿宋" w:cs="仿宋"/>
          <w:sz w:val="32"/>
          <w:szCs w:val="32"/>
        </w:rPr>
        <w:t>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立项</w:t>
      </w:r>
      <w:r>
        <w:rPr>
          <w:rFonts w:hint="eastAsia" w:ascii="仿宋" w:hAnsi="仿宋" w:eastAsia="仿宋" w:cs="仿宋"/>
          <w:sz w:val="32"/>
          <w:szCs w:val="32"/>
        </w:rPr>
        <w:t>的前期准备工作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草稿或大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已形成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4、团标</w:t>
      </w:r>
      <w:r>
        <w:rPr>
          <w:rFonts w:hint="eastAsia" w:ascii="仿宋" w:hAnsi="仿宋" w:eastAsia="仿宋" w:cs="仿宋"/>
          <w:sz w:val="32"/>
          <w:szCs w:val="32"/>
        </w:rPr>
        <w:t>编制经费已落实；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5、团标</w:t>
      </w:r>
      <w:r>
        <w:rPr>
          <w:rFonts w:hint="eastAsia" w:ascii="仿宋" w:hAnsi="仿宋" w:eastAsia="仿宋" w:cs="仿宋"/>
          <w:sz w:val="32"/>
          <w:szCs w:val="32"/>
        </w:rPr>
        <w:t>涉及专利情况明确；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6、所编团标</w:t>
      </w:r>
      <w:r>
        <w:rPr>
          <w:rFonts w:hint="eastAsia" w:ascii="仿宋" w:hAnsi="仿宋" w:eastAsia="仿宋" w:cs="仿宋"/>
          <w:sz w:val="32"/>
          <w:szCs w:val="32"/>
        </w:rPr>
        <w:t>与国际标准、国外先进标准和国内相关标准的对应关系明确 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团标</w:t>
      </w:r>
      <w:r>
        <w:rPr>
          <w:rFonts w:hint="eastAsia" w:ascii="仿宋" w:hAnsi="仿宋" w:eastAsia="仿宋" w:cs="仿宋"/>
          <w:sz w:val="32"/>
          <w:szCs w:val="32"/>
        </w:rPr>
        <w:t>具备技术可靠性、先进性和经济合理性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实施后具有较好的社会效益、经济效益，对行业相关领域的产业结构优化具有促进作用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8、预计项目完成时间分阶段计划。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三、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团标立项</w:t>
      </w:r>
      <w:r>
        <w:rPr>
          <w:rStyle w:val="6"/>
          <w:rFonts w:hint="eastAsia" w:ascii="仿宋" w:hAnsi="仿宋" w:eastAsia="仿宋" w:cs="仿宋"/>
          <w:sz w:val="32"/>
          <w:szCs w:val="32"/>
        </w:rPr>
        <w:t>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立项</w:t>
      </w:r>
      <w:r>
        <w:rPr>
          <w:rFonts w:hint="eastAsia" w:ascii="仿宋" w:hAnsi="仿宋" w:eastAsia="仿宋" w:cs="仿宋"/>
          <w:sz w:val="32"/>
          <w:szCs w:val="32"/>
        </w:rPr>
        <w:t>单位准备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河南省市政公用业协会</w:t>
      </w:r>
      <w:r>
        <w:rPr>
          <w:rFonts w:hint="eastAsia" w:ascii="仿宋" w:hAnsi="仿宋" w:eastAsia="仿宋" w:cs="仿宋"/>
          <w:sz w:val="32"/>
          <w:szCs w:val="32"/>
        </w:rPr>
        <w:t>《团体标准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制修订项目申请书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</w:t>
      </w:r>
      <w:r>
        <w:rPr>
          <w:rFonts w:hint="eastAsia" w:ascii="仿宋" w:hAnsi="仿宋" w:eastAsia="仿宋" w:cs="仿宋"/>
          <w:sz w:val="32"/>
          <w:szCs w:val="32"/>
        </w:rPr>
        <w:t>附件）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2、各行业申请团标项目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内容草稿或大纲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由各分会负责受理并审查、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组织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分行业标委会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立项评审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3、各分会审查批准立项的团标，报协会标委会办公室（协会标委会设在污水处理分会秘书处）。协会标委会办公室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分会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通过立项的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团标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下达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2022年标准编制计划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并安排编号。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四、其他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Style w:val="6"/>
          <w:rFonts w:hint="eastAsia" w:ascii="仿宋" w:hAnsi="仿宋" w:eastAsia="仿宋" w:cs="仿宋"/>
          <w:sz w:val="32"/>
          <w:szCs w:val="32"/>
        </w:rPr>
        <w:t>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申请立项</w:t>
      </w:r>
      <w:r>
        <w:rPr>
          <w:rFonts w:hint="eastAsia" w:ascii="仿宋" w:hAnsi="仿宋" w:eastAsia="仿宋" w:cs="仿宋"/>
          <w:sz w:val="32"/>
          <w:szCs w:val="32"/>
        </w:rPr>
        <w:t>单位应具有独立法人资格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团标立项征集</w:t>
      </w:r>
      <w:r>
        <w:rPr>
          <w:rFonts w:hint="eastAsia" w:ascii="仿宋" w:hAnsi="仿宋" w:eastAsia="仿宋" w:cs="仿宋"/>
          <w:sz w:val="32"/>
          <w:szCs w:val="32"/>
        </w:rPr>
        <w:t>集截至时间为2022年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3、各分会分别设立团标立项联系人、联系方式。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4、协会标委会办公室团标</w:t>
      </w:r>
      <w:r>
        <w:rPr>
          <w:rFonts w:hint="eastAsia" w:ascii="仿宋" w:hAnsi="仿宋" w:eastAsia="仿宋" w:cs="仿宋"/>
          <w:sz w:val="32"/>
          <w:szCs w:val="32"/>
        </w:rPr>
        <w:t>管理负责人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邢亚丽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电话∶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13903815218  0371-63988175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箱∶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"mailto:hnwsclfh@163.com" </w:instrTex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>hnwsclfh@163.com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团体标准制订修订项目申请书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42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2022年3月7日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</w:p>
    <w:p>
      <w:pP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</w:p>
    <w:p>
      <w:pP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</w:p>
    <w:p>
      <w:pP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</w:p>
    <w:p>
      <w:pP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</w:p>
    <w:p>
      <w:pP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</w:p>
    <w:p>
      <w:pP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</w:p>
    <w:p>
      <w:pP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</w:p>
    <w:p>
      <w:pP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</w:p>
    <w:p>
      <w:pP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</w:p>
    <w:p>
      <w:pP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附件：</w:t>
      </w:r>
    </w:p>
    <w:p/>
    <w:p/>
    <w:p>
      <w:pPr>
        <w:ind w:firstLine="1988" w:firstLineChars="450"/>
        <w:rPr>
          <w:rFonts w:hint="default" w:ascii="仿宋_GB2312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eastAsia="zh-CN"/>
        </w:rPr>
        <w:t>河南省市政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  <w:t>公用业协会</w:t>
      </w:r>
    </w:p>
    <w:p>
      <w:pPr>
        <w:ind w:firstLine="1325" w:firstLineChars="300"/>
        <w:rPr>
          <w:rFonts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团体标准制订修订项目申请书</w:t>
      </w:r>
    </w:p>
    <w:p>
      <w:pPr>
        <w:jc w:val="center"/>
        <w:rPr>
          <w:rFonts w:eastAsia="黑体"/>
          <w:sz w:val="44"/>
        </w:rPr>
      </w:pPr>
    </w:p>
    <w:p/>
    <w:p/>
    <w:p/>
    <w:p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项目名称：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</w:t>
      </w:r>
    </w:p>
    <w:p>
      <w:pPr>
        <w:ind w:firstLine="2100" w:firstLineChars="75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主编单位：               </w:t>
      </w:r>
    </w:p>
    <w:p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标准类别：               </w:t>
      </w:r>
    </w:p>
    <w:p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申请时间：               </w:t>
      </w:r>
    </w:p>
    <w:p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/>
    <w:p/>
    <w:p/>
    <w:p/>
    <w:p/>
    <w:p/>
    <w:p/>
    <w:p/>
    <w:p>
      <w:pPr>
        <w:ind w:firstLine="2409" w:firstLineChars="75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河南省市政公用业协会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制</w:t>
      </w:r>
    </w:p>
    <w:p/>
    <w:p>
      <w:pPr>
        <w:rPr>
          <w:rFonts w:eastAsia="黑体"/>
          <w:sz w:val="36"/>
        </w:rPr>
        <w:sectPr>
          <w:footerReference r:id="rId3" w:type="even"/>
          <w:pgSz w:w="11906" w:h="16838"/>
          <w:pgMar w:top="1418" w:right="1304" w:bottom="1701" w:left="1871" w:header="1134" w:footer="992" w:gutter="0"/>
          <w:cols w:space="720" w:num="1"/>
          <w:docGrid w:type="lines" w:linePitch="473" w:charSpace="-6144"/>
        </w:sectPr>
      </w:pPr>
    </w:p>
    <w:p>
      <w:pPr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河南省市政公用业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协会团体标准制订修订项目申请书</w:t>
      </w:r>
    </w:p>
    <w:p>
      <w:pPr>
        <w:rPr>
          <w:szCs w:val="21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编号</w:t>
      </w:r>
      <w:r>
        <w:rPr>
          <w:rFonts w:hint="eastAsia"/>
          <w:szCs w:val="21"/>
        </w:rPr>
        <w:t>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"/>
        <w:gridCol w:w="851"/>
        <w:gridCol w:w="992"/>
        <w:gridCol w:w="154"/>
        <w:gridCol w:w="840"/>
        <w:gridCol w:w="140"/>
        <w:gridCol w:w="567"/>
        <w:gridCol w:w="733"/>
        <w:gridCol w:w="117"/>
        <w:gridCol w:w="1560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1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62" w:type="dxa"/>
            <w:gridSpan w:val="6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主编单位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1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制订、修订</w:t>
            </w:r>
          </w:p>
        </w:tc>
        <w:tc>
          <w:tcPr>
            <w:tcW w:w="3262" w:type="dxa"/>
            <w:gridSpan w:val="6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制订 □    修订 □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被修订标准号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1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标准类别</w:t>
            </w:r>
          </w:p>
        </w:tc>
        <w:tc>
          <w:tcPr>
            <w:tcW w:w="3262" w:type="dxa"/>
            <w:gridSpan w:val="6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工程标准 □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产品标准 □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计划起止时间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ind w:firstLine="280" w:firstLine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月—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180" w:type="dxa"/>
            <w:gridSpan w:val="13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项目任务的目的、意义（包括预期社会经济效益分析）：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180" w:type="dxa"/>
            <w:gridSpan w:val="13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适用范围和主要技术内容：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ind w:firstLine="140" w:firstLineChars="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现有工作基础和需解决的重点问题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</w:t>
            </w:r>
          </w:p>
          <w:p>
            <w:pPr>
              <w:spacing w:line="48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与有关法律法规、相关标准及强制性标准的关系：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694" w:type="dxa"/>
            <w:gridSpan w:val="4"/>
          </w:tcPr>
          <w:p>
            <w:pPr>
              <w:spacing w:line="48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标准是否涉及专利</w:t>
            </w:r>
          </w:p>
        </w:tc>
        <w:tc>
          <w:tcPr>
            <w:tcW w:w="6486" w:type="dxa"/>
            <w:gridSpan w:val="9"/>
          </w:tcPr>
          <w:p>
            <w:pPr>
              <w:spacing w:line="48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tabs>
                <w:tab w:val="left" w:pos="1553"/>
              </w:tabs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ab/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拟采用的国际标准或国外先进标准编号及名称：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gridSpan w:val="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主编人姓名：                                   </w:t>
            </w:r>
          </w:p>
        </w:tc>
        <w:tc>
          <w:tcPr>
            <w:tcW w:w="1843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龄：</w:t>
            </w:r>
          </w:p>
        </w:tc>
        <w:tc>
          <w:tcPr>
            <w:tcW w:w="1300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     历：</w:t>
            </w:r>
          </w:p>
        </w:tc>
        <w:tc>
          <w:tcPr>
            <w:tcW w:w="1383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gridSpan w:val="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职    称：                        </w:t>
            </w:r>
          </w:p>
        </w:tc>
        <w:tc>
          <w:tcPr>
            <w:tcW w:w="1843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 务：</w:t>
            </w:r>
          </w:p>
        </w:tc>
        <w:tc>
          <w:tcPr>
            <w:tcW w:w="1300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联系方式：</w:t>
            </w:r>
          </w:p>
        </w:tc>
        <w:tc>
          <w:tcPr>
            <w:tcW w:w="1383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主编人简历： </w:t>
            </w:r>
          </w:p>
          <w:p>
            <w:pPr>
              <w:spacing w:line="5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主编单位简介及与本标准相关的工作情况：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2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参编单位名称：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编制组总人数：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编制工作进度、计划：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编制经费预算总计：               万元</w:t>
            </w:r>
          </w:p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其中：编制单位自筹：             万元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其       它：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560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联系人： </w:t>
            </w:r>
          </w:p>
        </w:tc>
        <w:tc>
          <w:tcPr>
            <w:tcW w:w="2280" w:type="dxa"/>
            <w:gridSpan w:val="4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3793" w:type="dxa"/>
            <w:gridSpan w:val="4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560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2280" w:type="dxa"/>
            <w:gridSpan w:val="4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  <w:gridSpan w:val="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通讯地址：</w:t>
            </w:r>
          </w:p>
        </w:tc>
        <w:tc>
          <w:tcPr>
            <w:tcW w:w="3793" w:type="dxa"/>
            <w:gridSpan w:val="4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单位负责人意见及签字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80" w:lineRule="exact"/>
              <w:ind w:firstLine="6020" w:firstLineChars="215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单位（公章）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    20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河南省市政公用业协会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分行业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标委会初审意见：</w:t>
            </w:r>
          </w:p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分会理事长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签字：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     20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河南省市政公用业协会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标委会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审核意见：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标委会主任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签字：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20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河南省市政公用业协会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审核意见：</w:t>
            </w:r>
          </w:p>
          <w:p>
            <w:pPr>
              <w:spacing w:line="4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理事长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签字：</w:t>
            </w:r>
          </w:p>
          <w:p>
            <w:pPr>
              <w:spacing w:line="48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20    年   月   日</w:t>
            </w:r>
          </w:p>
        </w:tc>
      </w:tr>
    </w:tbl>
    <w:p>
      <w:pP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7796CD"/>
    <w:multiLevelType w:val="singleLevel"/>
    <w:tmpl w:val="ED7796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040C6"/>
    <w:rsid w:val="04AE5FBD"/>
    <w:rsid w:val="0DFC230B"/>
    <w:rsid w:val="18150F0D"/>
    <w:rsid w:val="1A3D7527"/>
    <w:rsid w:val="1A800C1F"/>
    <w:rsid w:val="1D537032"/>
    <w:rsid w:val="246A53BC"/>
    <w:rsid w:val="2FBA6AB4"/>
    <w:rsid w:val="3CF040C6"/>
    <w:rsid w:val="50050C15"/>
    <w:rsid w:val="5B8E09A5"/>
    <w:rsid w:val="5E054805"/>
    <w:rsid w:val="6244102C"/>
    <w:rsid w:val="66C60831"/>
    <w:rsid w:val="7DDC5241"/>
    <w:rsid w:val="7E07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2022-03-07T04:13:00Z</dcterms:created>
  <dc:creator>喜羊羊</dc:creator>
  <cp:lastModifiedBy>喜羊羊</cp:lastModifiedBy>
  <cp:lastPrinted>2022-03-08T08:17:02Z</cp:lastPrinted>
  <dcterms:modified xsi:type="dcterms:W3CDTF">2022-03-08T08:34:02Z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504A7BCC69264D538BA05996C006840C</vt:lpwstr>
  </property>
</Properties>
</file>