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A5" w:rsidRPr="001001A5" w:rsidRDefault="001001A5" w:rsidP="001001A5">
      <w:pPr>
        <w:widowControl/>
        <w:shd w:val="clear" w:color="auto" w:fill="FFFFFF"/>
        <w:spacing w:line="660" w:lineRule="atLeast"/>
        <w:jc w:val="left"/>
        <w:outlineLvl w:val="0"/>
        <w:rPr>
          <w:rFonts w:ascii="微软雅黑" w:eastAsia="微软雅黑" w:hAnsi="微软雅黑" w:cs="宋体"/>
          <w:b/>
          <w:bCs/>
          <w:color w:val="222222"/>
          <w:kern w:val="36"/>
          <w:sz w:val="51"/>
          <w:szCs w:val="51"/>
        </w:rPr>
      </w:pPr>
      <w:r w:rsidRPr="001001A5">
        <w:rPr>
          <w:rFonts w:ascii="微软雅黑" w:eastAsia="微软雅黑" w:hAnsi="微软雅黑" w:cs="宋体" w:hint="eastAsia"/>
          <w:b/>
          <w:bCs/>
          <w:color w:val="222222"/>
          <w:kern w:val="36"/>
          <w:sz w:val="51"/>
          <w:szCs w:val="51"/>
        </w:rPr>
        <w:t>中共中央政治局常务委员会召开会议 研究加强新型冠状病毒感染的肺炎疫情防控工作 中共中央总书记习近平主持会议</w:t>
      </w:r>
    </w:p>
    <w:p w:rsidR="001001A5" w:rsidRPr="001001A5" w:rsidRDefault="001001A5" w:rsidP="001001A5">
      <w:pPr>
        <w:widowControl/>
        <w:shd w:val="clear" w:color="auto" w:fill="FFFFFF"/>
        <w:jc w:val="left"/>
        <w:rPr>
          <w:rFonts w:ascii="微软雅黑" w:eastAsia="微软雅黑" w:hAnsi="微软雅黑" w:cs="宋体" w:hint="eastAsia"/>
          <w:color w:val="657180"/>
          <w:kern w:val="0"/>
          <w:sz w:val="20"/>
          <w:szCs w:val="20"/>
        </w:rPr>
      </w:pPr>
      <w:r w:rsidRPr="001001A5">
        <w:rPr>
          <w:rFonts w:ascii="微软雅黑" w:eastAsia="微软雅黑" w:hAnsi="微软雅黑" w:cs="宋体" w:hint="eastAsia"/>
          <w:color w:val="777777"/>
          <w:kern w:val="0"/>
          <w:sz w:val="20"/>
          <w:szCs w:val="20"/>
        </w:rPr>
        <w:t>新华网客户端</w:t>
      </w:r>
      <w:r w:rsidRPr="001001A5">
        <w:rPr>
          <w:rFonts w:ascii="微软雅黑" w:eastAsia="微软雅黑" w:hAnsi="微软雅黑" w:cs="宋体" w:hint="eastAsia"/>
          <w:color w:val="657180"/>
          <w:kern w:val="0"/>
          <w:sz w:val="20"/>
          <w:szCs w:val="20"/>
        </w:rPr>
        <w:t> </w:t>
      </w:r>
      <w:r w:rsidRPr="001001A5">
        <w:rPr>
          <w:rFonts w:ascii="微软雅黑" w:eastAsia="微软雅黑" w:hAnsi="微软雅黑" w:cs="宋体" w:hint="eastAsia"/>
          <w:color w:val="777777"/>
          <w:kern w:val="0"/>
          <w:sz w:val="20"/>
          <w:szCs w:val="20"/>
        </w:rPr>
        <w:t>2020-02-03 20:16:09</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新华社北京2月3日电 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习近平代表党中央，向奋战在全国疫情防控工作一线的广大干部职工、医疗卫生工作者和科研人员、人民解放军指战员和各方面人员致以崇高的敬意，向患病者及其家属表示诚挚的慰问。习近平在讲话中指出，这次疫情发生以来，党中央高度重视，始终把人民群众生命安全和身体健康放在第一位，中央政治局常委会两次召开会议进行专题研究，党中央印发《关于加强党的领导、为打赢疫情防控阻击战提供坚强政治保证的通知》。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w:t>
      </w:r>
      <w:r w:rsidRPr="001001A5">
        <w:rPr>
          <w:rFonts w:ascii="微软雅黑" w:eastAsia="微软雅黑" w:hAnsi="微软雅黑" w:cs="宋体" w:hint="eastAsia"/>
          <w:color w:val="222222"/>
          <w:kern w:val="0"/>
          <w:sz w:val="24"/>
          <w:szCs w:val="24"/>
        </w:rPr>
        <w:lastRenderedPageBreak/>
        <w:t>人民群众众志成城、团结奋战，打响了疫情防控的人民战争，打响了疫情防控的总体战，全国形成了全面动员、全面部署、全面加强疫情防控工作的局面。在党中央集中统一领导下，在各方面共同努力下，防控工作正有力开展。</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习近平指出，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w:t>
      </w:r>
      <w:r w:rsidRPr="001001A5">
        <w:rPr>
          <w:rFonts w:ascii="微软雅黑" w:eastAsia="微软雅黑" w:hAnsi="微软雅黑" w:cs="宋体" w:hint="eastAsia"/>
          <w:color w:val="222222"/>
          <w:kern w:val="0"/>
          <w:sz w:val="24"/>
          <w:szCs w:val="24"/>
        </w:rPr>
        <w:lastRenderedPageBreak/>
        <w:t>的，除追究直接责任人的责任外，情节严重的还要对党政主要领导进行问责。对失职渎职的，要依纪依法惩处。</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会议强调，要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要进一步完善和加强防控，严格落实早发现、早报告、早隔离、早治疗措施，加强疫情监测，集中救治患者，对所有密切接触人员采取居家医学观察，完善和强化防止疫情向外扩散的措施。各地区要压实地方党委和政府责任，强化社区防控网格化管理，采取更加周密精准、更加管用有效的措施，防止疫情蔓延。要做好春节后返程疫情防控工作，落实人员流入地和流出地的防控责任，加强乘客健康监测和交通工具场站消毒通风。</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会议指出，要全力以赴救治患者，保障医疗防护物资供应，努力提高收治率和治愈率、降低感染率和病死率。这是当前防控工作的突出任务。集中收治医院要尽快建成投入使用，继续根据需要从全国调派医务人员驰援武汉，同时保护好医务人员身心健康。要统筹做好人员调配，尽量把精兵强将集中起来、把重症病人集中起来，统一进行救治，及时推广各医院救治重症病人的有效做法。要强化对定点医疗机构、隔离场所等重点部位的安保工作，全力维护医疗、隔离秩序。要加强心理干预和疏导，有针对性做好人文关怀。</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会议强调，要加大科研攻关力度。战胜疫病离不开科技支撑。要科学论证病毒来源，尽快查明传染源和传播途径，密切跟踪病毒变异情况，及时研究防控策略和</w:t>
      </w:r>
      <w:r w:rsidRPr="001001A5">
        <w:rPr>
          <w:rFonts w:ascii="微软雅黑" w:eastAsia="微软雅黑" w:hAnsi="微软雅黑" w:cs="宋体" w:hint="eastAsia"/>
          <w:color w:val="222222"/>
          <w:kern w:val="0"/>
          <w:sz w:val="24"/>
          <w:szCs w:val="24"/>
        </w:rPr>
        <w:lastRenderedPageBreak/>
        <w:t>措施。要调动高校、科研院所、企业等各方面积极性，组织动员全国科研工作者参与疫情防控方面的科研攻关，推动相关数据和病例资料的开放共享，加快病毒溯源、传播力、传播机理等研究，及时完善防控策略和措施。要加强有效药品和疫苗研发，注重科研攻关与临床、防控实践相结合。</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会议指出，要切实维护正常经济社会秩序。在加强疫情防控的同时，努力保持生产生活平稳有序。要确保蔬菜、肉蛋奶、粮食等居民生活必需品供应，落实“菜篮子”市长负责制，积极组织蔬菜等副食品生产，加强物资调配和市场供应。各地要加强统筹协调，确保人员车辆正常通行。要保障煤电油气供应。要妥善处理疫情防控中出现的各类矛盾和问题，加强社会治安工作，依法严厉打击利用疫情哄抬物价、囤积居奇、趁火打劫等扰乱社会秩序的违法犯罪行为，严厉打击制售假劣药品、医疗器械、医用卫生材料等违法犯罪行为，坚决依法打击各类违法犯罪，维护社会稳定和国家安全。</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会议强调，要做好宣传教育和舆论引导工作，统筹网上网下、国内国际、大事小事，更好强信心、暖人心、聚民心。要深入宣传党中央重大决策部署，充分报道各地区各部门联防联控的措施成效，生动讲述防疫抗疫一线的感人事迹，讲好中国抗击疫情故事，展现中国人民团结一心、同舟共济的精神风貌，凝聚众志成城抗疫情的强大力量。要加大对传染病防治法的宣传教育，引导全社会依法行动、依法行事。要正视存在的问题，及时发布权威信息，回应群众的关切，增强及时性、针对性和专业性，引导群众增强信心、坚定信心。要有针对性地开展精神文明教育，加强对健康理念和传染病防控知识的宣传教育，教育引导广大人民群众提高文明素质和自我保护能力。要加强网络媒体管控，推动落实主体责任、主管</w:t>
      </w:r>
      <w:r w:rsidRPr="001001A5">
        <w:rPr>
          <w:rFonts w:ascii="微软雅黑" w:eastAsia="微软雅黑" w:hAnsi="微软雅黑" w:cs="宋体" w:hint="eastAsia"/>
          <w:color w:val="222222"/>
          <w:kern w:val="0"/>
          <w:sz w:val="24"/>
          <w:szCs w:val="24"/>
        </w:rPr>
        <w:lastRenderedPageBreak/>
        <w:t>责任、监管责任。要继续做好同世界卫生组织、有关国家和地区的沟通协调，促进疫情信息共享和防控策略协调。</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会议指出，各级党委和政府要继续为实现今年经济社会发展目标任务而努力。疫情严重的地区要集中精力抓好疫情防控工作，其他地区要在做好防控工作的同时统筹抓好改革发展稳定各项工作，特别是要抓好涉及决胜全面建成小康社会、决战脱贫攻坚的重点任务。要密切监测经济运行状况，聚焦疫情对经济运行带来的冲击和影响，围绕做好“六稳”工作，做好应对各种复杂困难局面的准备。要在做好防控工作的前提下，全力支持和组织推动各类生产企业复工复产，加大金融支持力度，加大企业复产用工保障力度，用好用足援企稳岗政策，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着力稳定居民消费，加快释放新兴消费潜力，更好满足居民健康生活消费需求，进一步培养居民健康生活习惯。</w:t>
      </w:r>
    </w:p>
    <w:p w:rsidR="001001A5" w:rsidRPr="001001A5" w:rsidRDefault="001001A5" w:rsidP="001001A5">
      <w:pPr>
        <w:widowControl/>
        <w:shd w:val="clear" w:color="auto" w:fill="FFFFFF"/>
        <w:spacing w:before="240" w:after="240" w:line="420" w:lineRule="atLeast"/>
        <w:jc w:val="left"/>
        <w:rPr>
          <w:rFonts w:ascii="微软雅黑" w:eastAsia="微软雅黑" w:hAnsi="微软雅黑" w:cs="宋体" w:hint="eastAsia"/>
          <w:color w:val="222222"/>
          <w:kern w:val="0"/>
          <w:sz w:val="24"/>
          <w:szCs w:val="24"/>
        </w:rPr>
      </w:pPr>
      <w:r w:rsidRPr="001001A5">
        <w:rPr>
          <w:rFonts w:ascii="微软雅黑" w:eastAsia="微软雅黑" w:hAnsi="微软雅黑" w:cs="宋体" w:hint="eastAsia"/>
          <w:color w:val="222222"/>
          <w:kern w:val="0"/>
          <w:sz w:val="24"/>
          <w:szCs w:val="24"/>
        </w:rPr>
        <w:t>会议强调，这次疫情是对我国治理体系和能力的一次大考，我们一定要总结经验、吸取教训。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p>
    <w:p w:rsidR="00030DFD" w:rsidRDefault="001001A5" w:rsidP="001001A5">
      <w:pPr>
        <w:widowControl/>
        <w:shd w:val="clear" w:color="auto" w:fill="FFFFFF"/>
        <w:spacing w:before="240" w:line="420" w:lineRule="atLeast"/>
        <w:jc w:val="left"/>
      </w:pPr>
      <w:r w:rsidRPr="001001A5">
        <w:rPr>
          <w:rFonts w:ascii="微软雅黑" w:eastAsia="微软雅黑" w:hAnsi="微软雅黑" w:cs="宋体" w:hint="eastAsia"/>
          <w:color w:val="222222"/>
          <w:kern w:val="0"/>
          <w:sz w:val="24"/>
          <w:szCs w:val="24"/>
        </w:rPr>
        <w:t>会议还研究了其他事项。</w:t>
      </w:r>
    </w:p>
    <w:sectPr w:rsidR="00030DFD" w:rsidSect="00030D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01A5"/>
    <w:rsid w:val="00030DFD"/>
    <w:rsid w:val="00100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DFD"/>
    <w:pPr>
      <w:widowControl w:val="0"/>
      <w:jc w:val="both"/>
    </w:pPr>
  </w:style>
  <w:style w:type="paragraph" w:styleId="1">
    <w:name w:val="heading 1"/>
    <w:basedOn w:val="a"/>
    <w:link w:val="1Char"/>
    <w:uiPriority w:val="9"/>
    <w:qFormat/>
    <w:rsid w:val="001001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01A5"/>
    <w:rPr>
      <w:rFonts w:ascii="宋体" w:eastAsia="宋体" w:hAnsi="宋体" w:cs="宋体"/>
      <w:b/>
      <w:bCs/>
      <w:kern w:val="36"/>
      <w:sz w:val="48"/>
      <w:szCs w:val="48"/>
    </w:rPr>
  </w:style>
  <w:style w:type="paragraph" w:styleId="a3">
    <w:name w:val="Normal (Web)"/>
    <w:basedOn w:val="a"/>
    <w:uiPriority w:val="99"/>
    <w:semiHidden/>
    <w:unhideWhenUsed/>
    <w:rsid w:val="001001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6590212">
      <w:bodyDiv w:val="1"/>
      <w:marLeft w:val="0"/>
      <w:marRight w:val="0"/>
      <w:marTop w:val="0"/>
      <w:marBottom w:val="0"/>
      <w:divBdr>
        <w:top w:val="none" w:sz="0" w:space="0" w:color="auto"/>
        <w:left w:val="none" w:sz="0" w:space="0" w:color="auto"/>
        <w:bottom w:val="none" w:sz="0" w:space="0" w:color="auto"/>
        <w:right w:val="none" w:sz="0" w:space="0" w:color="auto"/>
      </w:divBdr>
      <w:divsChild>
        <w:div w:id="1698503963">
          <w:marLeft w:val="0"/>
          <w:marRight w:val="0"/>
          <w:marTop w:val="180"/>
          <w:marBottom w:val="300"/>
          <w:divBdr>
            <w:top w:val="none" w:sz="0" w:space="0" w:color="auto"/>
            <w:left w:val="none" w:sz="0" w:space="0" w:color="auto"/>
            <w:bottom w:val="none" w:sz="0" w:space="0" w:color="auto"/>
            <w:right w:val="none" w:sz="0" w:space="0" w:color="auto"/>
          </w:divBdr>
        </w:div>
        <w:div w:id="53628527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2020-02-03T14:28:00Z</dcterms:created>
  <dcterms:modified xsi:type="dcterms:W3CDTF">2020-02-03T14:28:00Z</dcterms:modified>
</cp:coreProperties>
</file>