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sz w:val="31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295910</wp:posOffset>
                </wp:positionV>
                <wp:extent cx="5476875" cy="1457960"/>
                <wp:effectExtent l="0" t="0" r="952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4580" y="972820"/>
                          <a:ext cx="5476875" cy="145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3.3pt;height:114.8pt;width:431.25pt;z-index:251658240;mso-width-relative:page;mso-height-relative:page;" fillcolor="#FFFFFF [3201]" filled="t" stroked="f" coordsize="21600,21600" o:gfxdata="UEsDBAoAAAAAAIdO4kAAAAAAAAAAAAAAAAAEAAAAZHJzL1BLAwQUAAAACACHTuJADeZHqdMAAAAH&#10;AQAADwAAAGRycy9kb3ducmV2LnhtbE2OTU/DMBBE70j8B2srcaNOQpVWIZsekLgi0Zae3XiJo9rr&#10;yHY/fz3mBMfRjN68dn11VpwpxNEzQjkvQBD3Xo88IOy2788rEDEp1sp6JoQbRVh3jw+tarS/8Ced&#10;N2kQGcKxUQgmpamRMvaGnIpzPxHn7tsHp1KOYZA6qEuGOyuroqilUyPnB6MmejPUHzcnh7Af3H3/&#10;VU7BaGcX/HG/bXd+RHyalcUriETX9DeGX/2sDl12OvgT6ygswjLvEBZ1DSK3q/qlAnFAqJZ1BbJr&#10;5X//7gdQSwMEFAAAAAgAh07iQPzXves+AgAATQQAAA4AAABkcnMvZTJvRG9jLnhtbK1UzY7TMBC+&#10;I/EOlu80aem/mq5KV0VIFbtSQZxdx2ksOR5ju03KA8AbcOLCnefa52DspLvl54TowR17vs7M981M&#10;FzdNpchJWCdBZ7TfSykRmkMu9SGj799tXkwpcZ7pnCnQIqNn4ejN8vmzRW3mYgAlqFxYgkG0m9cm&#10;o6X3Zp4kjpeiYq4HRmh0FmAr5vFqD0luWY3RK5UM0nSc1GBzY4EL5/D1tnXSZYxfFIL7u6JwwhOV&#10;UazNx9PGcx/OZLlg84NlppS8K4P9QxUVkxqTPoa6ZZ6Ro5V/hKokt+Cg8D0OVQJFIbmIHJBNP/2N&#10;za5kRkQuKI4zjzK5/xeWvz3dWyJz7B0lmlXYooevXx6+/Xj4/pn0gzy1cXNE7QzifPMKmgDt3h0+&#10;BtZNYavwjXxI8KfT4WiKcp8zOpsMpoNOZ9F4wtE/Gk7G08mIEo6A/nA0mY0jInmKZKzzrwVUJBgZ&#10;tdjIqC87bZ3H7Ai9QEJiB0rmG6lUvNjDfq0sOTFs+iZ+QsH4k19gSpM6o+OXozRG1hB+3+KURngg&#10;3hIMlm/2Tcd6D/kZxbDQTpMzfCOxyi1z/p5ZHB9kjivh7/AoFGAS6CxKSrCf/vYe8NhV9FJS4zhm&#10;1H08MisoUW809nvWHw7D/MYLKoaSEnvt2V979LFaA5LHnmJ10Qx4ry5mYaH6gJuzClnRxTTH3Bn1&#10;F3Pt2yXBzeNitYognFjD/FbvDA+hg9QaVkcPhYwtCTK12nTq4cxG2bv9CktxfY+op3+B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N5kep0wAAAAcBAAAPAAAAAAAAAAEAIAAAACIAAABkcnMvZG93&#10;bnJldi54bWxQSwECFAAUAAAACACHTuJA/Ne96z4CAABNBAAADgAAAAAAAAABACAAAAAi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新宋体" w:hAnsi="新宋体" w:eastAsia="新宋体"/>
          <w:sz w:val="31"/>
          <w:lang w:val="en-US" w:eastAsia="zh-CN"/>
        </w:rPr>
      </w:pPr>
    </w:p>
    <w:p>
      <w:pPr>
        <w:rPr>
          <w:rFonts w:hint="eastAsia" w:ascii="新宋体" w:hAnsi="新宋体" w:eastAsia="新宋体"/>
          <w:sz w:val="31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57150</wp:posOffset>
                </wp:positionV>
                <wp:extent cx="5928360" cy="10585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9195" y="1259205"/>
                          <a:ext cx="5928360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楷体" w:hAnsi="楷体" w:eastAsia="楷体" w:cs="楷体"/>
                                <w:color w:val="FF0000"/>
                                <w:spacing w:val="-113"/>
                                <w:sz w:val="96"/>
                                <w:szCs w:val="1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0000"/>
                                <w:spacing w:val="-113"/>
                                <w:sz w:val="96"/>
                                <w:szCs w:val="1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河南省市政公用业协会文件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楷体" w:hAnsi="楷体" w:eastAsia="楷体" w:cs="楷体"/>
                                <w:color w:val="FF0000"/>
                                <w:spacing w:val="-113"/>
                                <w:sz w:val="96"/>
                                <w:szCs w:val="1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hint="eastAsia" w:ascii="楷体" w:hAnsi="楷体" w:eastAsia="楷体" w:cs="楷体"/>
                                <w:color w:val="F8CBAD" w:themeColor="accent2" w:themeTint="66"/>
                                <w:spacing w:val="-113"/>
                                <w:sz w:val="96"/>
                                <w:szCs w:val="16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8CBAD" w:themeColor="accent2" w:themeTint="66"/>
                                <w:spacing w:val="-113"/>
                                <w:sz w:val="96"/>
                                <w:szCs w:val="160"/>
                                <w:u w:val="non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4.5pt;height:83.35pt;width:466.8pt;z-index:251659264;mso-width-relative:page;mso-height-relative:page;" filled="f" stroked="f" coordsize="21600,21600" o:gfxdata="UEsDBAoAAAAAAIdO4kAAAAAAAAAAAAAAAAAEAAAAZHJzL1BLAwQUAAAACACHTuJAeWvYStsAAAAJ&#10;AQAADwAAAGRycy9kb3ducmV2LnhtbE2Py07DMBBF90j8gzVI7FqnUduENE6FIlVICBYt3bBz4mkS&#10;NR6H2H3A1zOsynJ0j+6cm6+vthdnHH3nSMFsGoFAqp3pqFGw/9hMUhA+aDK6d4QKvtHDuri/y3Vm&#10;3IW2eN6FRnAJ+UwraEMYMil93aLVfuoGJM4ObrQ68Dk20oz6wuW2l3EULaXVHfGHVg9Ytlgfdyer&#10;4LXcvOttFdv0py9f3g7Pw9f+c6HU48MsWoEIeA03GP70WR0KdqrciYwXvYLJPJkzquCJJ3GepssY&#10;RMVgskhAFrn8v6D4BVBLAwQUAAAACACHTuJAdFEg2ioCAAAlBAAADgAAAGRycy9lMm9Eb2MueG1s&#10;rVNLjhMxEN0jcQfLe9KfSWeSKJ1RmFEQUsSMFBBrx22nW/IP20l3OADcgBUb9pwr56DsTjIRsEJs&#10;3GXX6/q8ejW766RAe2Zdo1WJs0GKEVNUV43alvjD++WrMUbOE1URoRUr8YE5fDd/+WLWminLda1F&#10;xSyCIMpNW1Pi2nszTRJHayaJG2jDFDi5tpJ4uNptUlnSQnQpkjxNR0mrbWWspsw5eH3onXge43PO&#10;qH/k3DGPRImhNh9PG89NOJP5jEy3lpi6oacyyD9UIUmjIOkl1APxBO1s80co2VCrneZ+QLVMNOcN&#10;ZbEH6CZLf+tmXRPDYi9AjjMXmtz/C0vf7Z8saqoS5xgpImFEx29fj99/Hn98QXmgpzVuCqi1AZzv&#10;XusOxnx+d/AYuu64leEL/aDgz24n2aTA6AB2XkzytOiJZp1HFADwNL4ZwTxoQKTFuBhGRPIcyljn&#10;3zAtUTBKbGGSkWCyXzkPZQH0DAmZlV42QsRpCoXaEo9uijT+cPHAH0LBj6GhvvBg+W7Tnbrc6OoA&#10;TVrdq8QZumwg+Yo4/0QsyAIKBqn7Rzi40JBEnyyMam0//+094GFa4MWoBZmV2H3aEcswEm8VzHGS&#10;DYdBl/EyLG5zuNhrz+bao3byXoOSM1gqQ6MZ8F6cTW61/AgbsQhZwUUUhdwl9mfz3vfih42ibLGI&#10;IFCiIX6l1oaG0D2di53XvIlMB5p6bk7sgRbjAE57E8R+fY+o5+2e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a9hK2wAAAAkBAAAPAAAAAAAAAAEAIAAAACIAAABkcnMvZG93bnJldi54bWxQSwEC&#10;FAAUAAAACACHTuJAdFEg2ioCAAA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楷体" w:hAnsi="楷体" w:eastAsia="楷体" w:cs="楷体"/>
                          <w:color w:val="FF0000"/>
                          <w:spacing w:val="-113"/>
                          <w:sz w:val="96"/>
                          <w:szCs w:val="160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0000"/>
                          <w:spacing w:val="-113"/>
                          <w:sz w:val="96"/>
                          <w:szCs w:val="160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河南省市政公用业协会文件</w:t>
                      </w:r>
                    </w:p>
                    <w:p>
                      <w:pPr>
                        <w:jc w:val="distribute"/>
                        <w:rPr>
                          <w:rFonts w:hint="eastAsia" w:ascii="楷体" w:hAnsi="楷体" w:eastAsia="楷体" w:cs="楷体"/>
                          <w:color w:val="FF0000"/>
                          <w:spacing w:val="-113"/>
                          <w:sz w:val="96"/>
                          <w:szCs w:val="160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distribute"/>
                        <w:rPr>
                          <w:rFonts w:hint="eastAsia" w:ascii="楷体" w:hAnsi="楷体" w:eastAsia="楷体" w:cs="楷体"/>
                          <w:color w:val="F8CBAD" w:themeColor="accent2" w:themeTint="66"/>
                          <w:spacing w:val="-113"/>
                          <w:sz w:val="96"/>
                          <w:szCs w:val="160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8CBAD" w:themeColor="accent2" w:themeTint="66"/>
                          <w:spacing w:val="-113"/>
                          <w:sz w:val="96"/>
                          <w:szCs w:val="160"/>
                          <w:u w:val="none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新宋体" w:hAnsi="新宋体" w:eastAsia="新宋体"/>
          <w:sz w:val="31"/>
          <w:lang w:val="en-US" w:eastAsia="zh-CN"/>
        </w:rPr>
      </w:pPr>
    </w:p>
    <w:p>
      <w:pPr>
        <w:rPr>
          <w:rFonts w:hint="eastAsia" w:ascii="新宋体" w:hAnsi="新宋体" w:eastAsia="新宋体"/>
          <w:sz w:val="31"/>
          <w:lang w:val="en-US" w:eastAsia="zh-CN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188595</wp:posOffset>
                </wp:positionV>
                <wp:extent cx="2162175" cy="474980"/>
                <wp:effectExtent l="0" t="0" r="9525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2880" y="2687320"/>
                          <a:ext cx="2162175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color w:val="auto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豫市公协【2018】4号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5pt;margin-top:14.85pt;height:37.4pt;width:170.25pt;z-index:251660288;mso-width-relative:page;mso-height-relative:page;" fillcolor="#FFFFFF [3201]" filled="t" stroked="f" coordsize="21600,21600" o:gfxdata="UEsDBAoAAAAAAIdO4kAAAAAAAAAAAAAAAAAEAAAAZHJzL1BLAwQUAAAACACHTuJAw0KgktQAAAAI&#10;AQAADwAAAGRycy9kb3ducmV2LnhtbE2PzU7DMBCE70i8g7VI3KiTQKANcXpA4opEW3p24yWOsNeR&#10;7f4+PdsTnFajGc1+0y5P3okDxjQGUlDOChBIfTAjDQo26/eHOYiUNRntAqGCMyZYdrc3rW5MONIn&#10;HlZ5EFxCqdEKbM5TI2XqLXqdZmFCYu87RK8zyzhIE/WRy72TVVE8S69H4g9WT/hmsf9Z7b2C7eAv&#10;269yitZ490Qfl/N6E0al7u/K4hVExlP+C8MVn9GhY6Zd2JNJwimo6vkLRxVcD/v1YlGB2LF+rEF2&#10;rfw/oPsFUEsDBBQAAAAIAIdO4kCmFGKEPgIAAE0EAAAOAAAAZHJzL2Uyb0RvYy54bWytVM2O2jAQ&#10;vlfqO1i+l5Dwu4iwoqyoKqHuSrTq2TgOieR4XNuQ0Ado32BPvfTe5+I5OnbCLv05VeVgxp6Pb2a+&#10;mWF+21SSHIWxJaiUxr0+JUJxyEq1T+mH9+tXU0qsYypjEpRI6UlYert4+WJe65lIoACZCUOQRNlZ&#10;rVNaOKdnUWR5ISpme6CFQmcOpmIOr2YfZYbVyF7JKOn3x1ENJtMGuLAWX+9aJ10E/jwX3N3nuRWO&#10;yJRibi6cJpw7f0aLOZvtDdNFybs02D9kUbFSYdAnqjvmGDmY8g+qquQGLOSux6GKIM9LLkINWE3c&#10;/62abcG0CLWgOFY/yWT/Hy1/d3wwpMxSOqBEsQpbdH78ev724/z9Cxl4eWptZ4jaasS55jU02ObL&#10;u8VHX3WTm8p/Yz0E/ckkSaZTlPuE9ng6GSSd0KJxhHtAPE7iyYgSjojhZHiDYAwVPTNpY90bARXx&#10;RkoNNjLoy44b61roBeIDW5Blti6lDBez362kIUeGTV+HT8f+C0wqUqd0PBj1A7MC//uWWipMxhfe&#10;Fugt1+yaTo0dZCcUw0A7TVbzdYlZbph1D8zg+GDluBLuHo9cAgaBzqKkAPP5b+8ej11FLyU1jmNK&#10;7acDM4IS+VZhv2/i4dDPb7gMRxNUlJhrz+7aow7VCrD4GJdP82B6vJMXMzdQfcTNWfqo6GKKY+yU&#10;uou5cu2S4OZxsVwGEE6sZm6jtpp7ai+1guXBQV6GlniZWm069XBmQ1O7/fJLcX0PqOd/gc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0KgktQAAAAIAQAADwAAAAAAAAABACAAAAAiAAAAZHJzL2Rv&#10;d25yZXYueG1sUEsBAhQAFAAAAAgAh07iQKYUYoQ+AgAATQ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u w:val="none"/>
                        </w:rPr>
                      </w:pPr>
                      <w:r>
                        <w:rPr>
                          <w:rFonts w:hint="eastAsia" w:ascii="新宋体" w:hAnsi="新宋体" w:eastAsia="新宋体"/>
                          <w:color w:val="auto"/>
                          <w:sz w:val="32"/>
                          <w:szCs w:val="32"/>
                          <w:u w:val="none"/>
                          <w:lang w:val="en-US" w:eastAsia="zh-CN"/>
                        </w:rPr>
                        <w:t>豫市公协【2018】4号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新宋体" w:hAnsi="新宋体" w:eastAsia="新宋体"/>
          <w:sz w:val="32"/>
          <w:szCs w:val="32"/>
          <w:u w:val="single"/>
          <w:lang w:val="en-US" w:eastAsia="zh-CN"/>
        </w:rPr>
      </w:pPr>
      <w:r>
        <w:rPr>
          <w:rFonts w:hint="eastAsia" w:ascii="新宋体" w:hAnsi="新宋体" w:eastAsia="新宋体"/>
          <w:sz w:val="31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FF0000"/>
          <w:sz w:val="31"/>
          <w:u w:val="single"/>
          <w:lang w:val="en-US" w:eastAsia="zh-CN"/>
        </w:rPr>
        <w:t xml:space="preserve">              </w:t>
      </w:r>
      <w:r>
        <w:rPr>
          <w:rFonts w:hint="eastAsia" w:ascii="新宋体" w:hAnsi="新宋体" w:eastAsia="新宋体"/>
          <w:color w:val="FF0000"/>
          <w:sz w:val="32"/>
          <w:szCs w:val="32"/>
          <w:u w:val="single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新宋体" w:hAnsi="新宋体" w:eastAsia="新宋体"/>
          <w:color w:val="FF0000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eastAsia" w:ascii="新宋体" w:hAnsi="新宋体" w:eastAsia="新宋体"/>
          <w:sz w:val="31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关于缴纳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2018年度</w:t>
      </w:r>
      <w:r>
        <w:rPr>
          <w:rFonts w:hint="eastAsia" w:ascii="黑体" w:hAnsi="黑体" w:eastAsia="黑体" w:cs="黑体"/>
          <w:b/>
          <w:sz w:val="44"/>
          <w:szCs w:val="44"/>
        </w:rPr>
        <w:t>会费的通知</w:t>
      </w:r>
    </w:p>
    <w:p>
      <w:pPr>
        <w:rPr>
          <w:rFonts w:hint="eastAsia" w:ascii="新宋体" w:hAnsi="新宋体" w:eastAsia="新宋体"/>
          <w:sz w:val="31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各会员单位：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会费是保证协会正常运转的基础，按时缴纳会费也是会员单位的义务，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为了更加有效的开展协会工作，为会员单位提供更好的服务，根据《河南省市政公用业协会章程》的有关规定，请各会员单位于3月底前缴纳201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年会费。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上年度欠缴会费一并补缴。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会费收缴标准为：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一般会员单位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1500元/年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理事单位（分会常务理事）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2000元/年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常务理事（分会副理事长）单位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3000元/年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副理事长（分会理事长）单位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4000元/年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相关设备厂家及其他单位         3000元/年</w:t>
      </w: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会员单位在此收费基础上自愿多缴的不受上限限制；企业赞助本着自愿的原则，不受此标准限制。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汇款地址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户名：河南省市政公用业协会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开户行：建行郑州金水支行营业部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  号：4100 1523 0130 5000 1004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贺丽娜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联系电话：0371-6383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0971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（兼传真）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河南省市政公用业协会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E68FD"/>
    <w:rsid w:val="062E68FD"/>
    <w:rsid w:val="31805561"/>
    <w:rsid w:val="4F1434E1"/>
    <w:rsid w:val="68F90626"/>
    <w:rsid w:val="7D8B48D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2018-02-08T08:27:00Z</dcterms:created>
  <dc:creator>hnszgy</dc:creator>
  <cp:lastModifiedBy>Administrator</cp:lastModifiedBy>
  <cp:lastPrinted>2018-02-08T08:38:00Z</cp:lastPrinted>
  <dcterms:modified xsi:type="dcterms:W3CDTF">2018-03-05T08:47:38Z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